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D99D" w14:textId="77777777" w:rsidR="00720548" w:rsidRDefault="00720548" w:rsidP="00730208">
      <w:pPr>
        <w:spacing w:before="0"/>
      </w:pPr>
    </w:p>
    <w:p w14:paraId="39A53FB5" w14:textId="2149F99C" w:rsidR="00730208" w:rsidRDefault="00730208" w:rsidP="00730208">
      <w:pPr>
        <w:pStyle w:val="Title"/>
        <w:numPr>
          <w:ilvl w:val="0"/>
          <w:numId w:val="0"/>
        </w:numPr>
        <w:spacing w:after="0"/>
        <w:jc w:val="left"/>
      </w:pPr>
    </w:p>
    <w:p w14:paraId="2DF9A420" w14:textId="77777777" w:rsidR="00730208" w:rsidRDefault="00730208" w:rsidP="00730208">
      <w:pPr>
        <w:pStyle w:val="Title"/>
        <w:numPr>
          <w:ilvl w:val="0"/>
          <w:numId w:val="0"/>
        </w:numPr>
        <w:jc w:val="left"/>
      </w:pPr>
    </w:p>
    <w:p w14:paraId="0FA62642" w14:textId="7DF81E91" w:rsidR="00866368" w:rsidRDefault="00866368" w:rsidP="009371B6">
      <w:pPr>
        <w:pStyle w:val="Title"/>
      </w:pPr>
      <w:r>
        <w:t xml:space="preserve">SECTION </w:t>
      </w:r>
      <w:r w:rsidR="00CC774B">
        <w:t>10 22 39</w:t>
      </w:r>
    </w:p>
    <w:p w14:paraId="5C55CE66" w14:textId="3298D8B0" w:rsidR="00E550C7" w:rsidRDefault="00AF7AC6" w:rsidP="009371B6">
      <w:pPr>
        <w:pStyle w:val="Title"/>
      </w:pPr>
      <w:r>
        <w:t>Folding</w:t>
      </w:r>
      <w:r w:rsidR="00E550C7" w:rsidRPr="00866368">
        <w:t xml:space="preserve"> </w:t>
      </w:r>
      <w:r w:rsidR="00156B67">
        <w:t xml:space="preserve">GLASS </w:t>
      </w:r>
      <w:r w:rsidR="00CC774B">
        <w:t>Partition</w:t>
      </w:r>
      <w:r w:rsidR="00E550C7" w:rsidRPr="00866368">
        <w:t>s</w:t>
      </w:r>
    </w:p>
    <w:p w14:paraId="4B42E65C" w14:textId="7CB80F9B" w:rsidR="00E550C7" w:rsidRPr="000B0EFF" w:rsidRDefault="00E550C7" w:rsidP="009371B6">
      <w:pPr>
        <w:pStyle w:val="Title"/>
      </w:pPr>
      <w:r w:rsidRPr="000B0EFF">
        <w:t>SECTION 10 22 43</w:t>
      </w:r>
    </w:p>
    <w:p w14:paraId="2D104D8B" w14:textId="4472F1AA" w:rsidR="00E550C7" w:rsidRPr="000B0EFF" w:rsidRDefault="00E550C7" w:rsidP="009371B6">
      <w:pPr>
        <w:pStyle w:val="Title"/>
      </w:pPr>
      <w:r w:rsidRPr="000B0EFF">
        <w:t xml:space="preserve">SLIDING </w:t>
      </w:r>
      <w:r w:rsidR="00156B67">
        <w:t xml:space="preserve">GLASS </w:t>
      </w:r>
      <w:r w:rsidRPr="000B0EFF">
        <w:t>PARTITIONS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390C7A">
      <w:pPr>
        <w:pStyle w:val="Heading2"/>
      </w:pPr>
      <w:r>
        <w:t>SUMMARY</w:t>
      </w:r>
    </w:p>
    <w:p w14:paraId="5759C14C" w14:textId="7734CDE7" w:rsidR="00140AF0" w:rsidRDefault="00866368" w:rsidP="005035BF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B73D64">
        <w:t xml:space="preserve">structurally glazed </w:t>
      </w:r>
      <w:r w:rsidR="004D3447">
        <w:t xml:space="preserve">thermally broken </w:t>
      </w:r>
      <w:r w:rsidR="00140AF0">
        <w:t>a</w:t>
      </w:r>
      <w:r w:rsidR="00C243BA">
        <w:t>luminum-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6C4DB3">
        <w:t>door-</w:t>
      </w:r>
      <w:r w:rsidR="00B73D64">
        <w:t>wall</w:t>
      </w:r>
      <w:r w:rsidR="00BD6FEF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120994B" w:rsidR="00C50173" w:rsidRDefault="00140AF0" w:rsidP="00FA3DC9">
      <w:pPr>
        <w:pStyle w:val="Heading4"/>
      </w:pPr>
      <w:r>
        <w:t>A</w:t>
      </w:r>
      <w:r w:rsidR="00C50173">
        <w:t>luminum frame</w:t>
      </w:r>
    </w:p>
    <w:p w14:paraId="6E135571" w14:textId="4EA01474" w:rsidR="00C50173" w:rsidRDefault="00140AF0" w:rsidP="00FA3DC9">
      <w:pPr>
        <w:pStyle w:val="Heading4"/>
      </w:pPr>
      <w:r>
        <w:t>T</w:t>
      </w:r>
      <w:r w:rsidR="00C50173">
        <w:t>hreshold</w:t>
      </w:r>
    </w:p>
    <w:p w14:paraId="37675B0C" w14:textId="446129BC" w:rsidR="00C50173" w:rsidRDefault="00CD6987" w:rsidP="00FA3DC9">
      <w:pPr>
        <w:pStyle w:val="Heading4"/>
      </w:pPr>
      <w:r>
        <w:t>P</w:t>
      </w:r>
      <w:r w:rsidR="00C50173">
        <w:t>anels</w:t>
      </w:r>
    </w:p>
    <w:p w14:paraId="2D8D9F29" w14:textId="6292C547" w:rsidR="00C50173" w:rsidRDefault="00140AF0" w:rsidP="00FA3DC9">
      <w:pPr>
        <w:pStyle w:val="Heading4"/>
      </w:pPr>
      <w:r>
        <w:t>S</w:t>
      </w:r>
      <w:r w:rsidR="00866368" w:rsidRPr="00866368">
        <w:t>liding</w:t>
      </w:r>
      <w:r w:rsidR="000D04D9">
        <w:t>-</w:t>
      </w:r>
      <w:r w:rsidR="00CD6987">
        <w:t>folding</w:t>
      </w:r>
      <w:r w:rsidR="00C50173">
        <w:t xml:space="preserve"> and locking hardware</w:t>
      </w:r>
    </w:p>
    <w:p w14:paraId="3FFAB7D7" w14:textId="365EB03B" w:rsidR="00C50173" w:rsidRPr="00FA3DC9" w:rsidRDefault="00CC774B" w:rsidP="00FA3DC9">
      <w:pPr>
        <w:pStyle w:val="Heading4"/>
      </w:pPr>
      <w:r w:rsidRPr="00FA3DC9">
        <w:t>Sound gasketing</w:t>
      </w:r>
    </w:p>
    <w:p w14:paraId="236A7C4B" w14:textId="77777777" w:rsidR="002C0106" w:rsidRDefault="00140AF0" w:rsidP="00FA3DC9">
      <w:pPr>
        <w:pStyle w:val="Heading4"/>
      </w:pPr>
      <w:r>
        <w:t>G</w:t>
      </w:r>
      <w:r w:rsidR="00C50173">
        <w:t>lass and glazing</w:t>
      </w:r>
    </w:p>
    <w:p w14:paraId="7EA562DF" w14:textId="1ABFEC2A" w:rsidR="002C0106" w:rsidRDefault="002C0106" w:rsidP="00FA3DC9">
      <w:pPr>
        <w:pStyle w:val="Heading4"/>
      </w:pPr>
      <w:r>
        <w:t>Accessories as required for a complete working installation</w:t>
      </w:r>
    </w:p>
    <w:p w14:paraId="04AA5608" w14:textId="662DE4F7" w:rsidR="00280CFC" w:rsidRDefault="00280CFC" w:rsidP="005035BF">
      <w:pPr>
        <w:pStyle w:val="Heading3"/>
      </w:pPr>
      <w:r>
        <w:t xml:space="preserve">Related Documents and Sections: </w:t>
      </w:r>
      <w:r w:rsidR="002502C0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0A4D1BD7" w14:textId="4FD3C140" w:rsidR="00280CFC" w:rsidRPr="009F7D16" w:rsidRDefault="00280CFC" w:rsidP="00FA3DC9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1E7A85E5" w14:textId="52BC73A0" w:rsidR="00A11ED2" w:rsidRPr="00E01549" w:rsidRDefault="00280CFC" w:rsidP="00E01549">
      <w:pPr>
        <w:pStyle w:val="Heading4"/>
        <w:rPr>
          <w:vanish/>
        </w:rPr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011BB1A4" w:rsidR="00280CFC" w:rsidRPr="007E3A67" w:rsidRDefault="00280CFC" w:rsidP="00FA3DC9">
      <w:pPr>
        <w:pStyle w:val="Heading4"/>
      </w:pPr>
      <w:r w:rsidRPr="007E3A67">
        <w:t>Section 06</w:t>
      </w:r>
      <w:r w:rsidR="007E3A67">
        <w:t xml:space="preserve"> </w:t>
      </w:r>
      <w:r w:rsidRPr="007E3A67">
        <w:t>20</w:t>
      </w:r>
      <w:r w:rsidR="007E3A67">
        <w:t xml:space="preserve"> </w:t>
      </w:r>
      <w:r w:rsidRPr="007E3A67">
        <w:t>00, F</w:t>
      </w:r>
      <w:r w:rsidR="00FA3DC9">
        <w:t>inish Carpentry</w:t>
      </w:r>
    </w:p>
    <w:p w14:paraId="4CE3026D" w14:textId="77777777" w:rsidR="00966DE4" w:rsidRDefault="00280CFC" w:rsidP="00FA3DC9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0DA7EA7D" w14:textId="3BE0F6ED" w:rsidR="00966DE4" w:rsidRDefault="00966DE4" w:rsidP="00FA3DC9">
      <w:pPr>
        <w:pStyle w:val="Heading4"/>
      </w:pPr>
      <w:r>
        <w:t>Section 08 42 23, Glass Entrance Swing Doors</w:t>
      </w:r>
    </w:p>
    <w:p w14:paraId="5F86DF88" w14:textId="76A95865" w:rsidR="00CC774B" w:rsidRDefault="00CC774B" w:rsidP="00FA3DC9">
      <w:pPr>
        <w:pStyle w:val="Heading4"/>
      </w:pPr>
      <w:r>
        <w:t>Section 08 43 33, Folding Glass Storefronts: NanaWall SL82</w:t>
      </w:r>
    </w:p>
    <w:p w14:paraId="5A328569" w14:textId="302D36C2" w:rsidR="00280CFC" w:rsidRPr="00103DC2" w:rsidRDefault="00280CFC" w:rsidP="00FA3DC9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37D203FD" w14:textId="77777777" w:rsidR="00F9295F" w:rsidRDefault="00F9295F" w:rsidP="00390C7A">
      <w:pPr>
        <w:pStyle w:val="Heading2"/>
      </w:pPr>
      <w:r w:rsidRPr="002B2575">
        <w:t>REFERENCES</w:t>
      </w:r>
    </w:p>
    <w:p w14:paraId="0EEFC540" w14:textId="6EF91CC8" w:rsidR="00F9295F" w:rsidRDefault="00F9295F" w:rsidP="005035BF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1F6ECE8A" w14:textId="1CB5F03D" w:rsidR="00866368" w:rsidRDefault="004E6D8C" w:rsidP="00FA3DC9">
      <w:pPr>
        <w:pStyle w:val="Heading4"/>
      </w:pPr>
      <w:r>
        <w:t xml:space="preserve">AAMA. </w:t>
      </w:r>
      <w:r w:rsidR="00866368">
        <w:t>American Architect</w:t>
      </w:r>
      <w:r>
        <w:t>ural Manufacturers Association;</w:t>
      </w:r>
      <w:r w:rsidR="00243190">
        <w:t xml:space="preserve"> </w:t>
      </w:r>
      <w:r w:rsidR="00243190" w:rsidRPr="00243190">
        <w:t>www.aamanet.org</w:t>
      </w:r>
    </w:p>
    <w:p w14:paraId="78F65700" w14:textId="39C6CA34" w:rsidR="00866368" w:rsidRDefault="00866368" w:rsidP="0098717F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14050385" w14:textId="77777777" w:rsidR="00617B90" w:rsidRDefault="00617B90" w:rsidP="0098717F">
      <w:pPr>
        <w:pStyle w:val="Heading5"/>
      </w:pPr>
      <w:r w:rsidRPr="00617B90">
        <w:t>AAMA 1304, Voluntary Specifications for Forced Entry Resistance of Side-Hinged Door Systems</w:t>
      </w:r>
    </w:p>
    <w:p w14:paraId="5516E487" w14:textId="1F64CE00" w:rsidR="00D45FBD" w:rsidRDefault="00D45FBD" w:rsidP="0098717F">
      <w:pPr>
        <w:pStyle w:val="Heading5"/>
      </w:pPr>
      <w:r>
        <w:t>AAMA 2604, Voluntary Specifications, Performance Requirements and Test Procedures for High Performance Organic Coatings on Aluminum Extrusions and Panels</w:t>
      </w:r>
    </w:p>
    <w:p w14:paraId="2C7BACCE" w14:textId="77777777" w:rsidR="00F9017C" w:rsidRDefault="00F9017C" w:rsidP="0098717F">
      <w:pPr>
        <w:pStyle w:val="Heading5"/>
      </w:pPr>
      <w:r>
        <w:t>AAMA/WDMA/CSA 101/I.S.2/A440, NAFS, North American Fenestration Standard - Specification for Windows, Doors and Skylights</w:t>
      </w:r>
    </w:p>
    <w:p w14:paraId="19EC567B" w14:textId="0C2F4DA0" w:rsidR="00866368" w:rsidRDefault="00243190" w:rsidP="00FA3DC9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1BB9743A" w:rsidR="00866368" w:rsidRDefault="00866368" w:rsidP="0098717F">
      <w:pPr>
        <w:pStyle w:val="Heading5"/>
      </w:pPr>
      <w:r>
        <w:lastRenderedPageBreak/>
        <w:t>ANSI Z97.1, Safety Performance Specifications and Methods of Test for Safety Glaz</w:t>
      </w:r>
      <w:r w:rsidR="00AF7AC6">
        <w:t xml:space="preserve">ing Material Used </w:t>
      </w:r>
      <w:r w:rsidR="00E54C66">
        <w:t>i</w:t>
      </w:r>
      <w:r w:rsidR="00AF7AC6">
        <w:t>n Buildings</w:t>
      </w:r>
    </w:p>
    <w:p w14:paraId="5F8525AE" w14:textId="77777777" w:rsidR="00EC1E1D" w:rsidRDefault="00EC1E1D" w:rsidP="00FA3DC9">
      <w:pPr>
        <w:pStyle w:val="Heading4"/>
      </w:pPr>
      <w:r>
        <w:t>ASTM. ASTM International; www.astm.org</w:t>
      </w:r>
    </w:p>
    <w:p w14:paraId="12036ACA" w14:textId="77777777" w:rsidR="00EC1E1D" w:rsidRDefault="00EC1E1D" w:rsidP="0098717F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5BD244CF" w14:textId="77777777" w:rsidR="00AD0FE3" w:rsidRDefault="00AD0FE3" w:rsidP="0098717F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2EF6F4FC" w14:textId="77777777" w:rsidR="00E457FD" w:rsidRDefault="00E457FD" w:rsidP="0098717F">
      <w:pPr>
        <w:pStyle w:val="Heading5"/>
      </w:pPr>
      <w:r>
        <w:t>ASTM E413, Classification for Rating Sound Insulation</w:t>
      </w:r>
    </w:p>
    <w:p w14:paraId="3B160452" w14:textId="77777777" w:rsidR="00E457FD" w:rsidRDefault="00E457FD" w:rsidP="0098717F">
      <w:pPr>
        <w:pStyle w:val="Heading5"/>
      </w:pPr>
      <w:r>
        <w:t>ASTM E1332, Standard Classification for Rating Outdoor-Indoor Sound Attenuation</w:t>
      </w:r>
    </w:p>
    <w:p w14:paraId="3304B0B0" w14:textId="09952D64" w:rsidR="00617B90" w:rsidRDefault="00CD72ED" w:rsidP="0098717F">
      <w:pPr>
        <w:pStyle w:val="Heading5"/>
      </w:pPr>
      <w:r>
        <w:t xml:space="preserve">ASTM F842, </w:t>
      </w:r>
      <w:r w:rsidR="00DE28A5" w:rsidRPr="00DE28A5">
        <w:t>Standard Test Methods for Measuring the Forced Entry Resistance of Sliding Door Assemblies, Excluding Glazing Impact</w:t>
      </w:r>
    </w:p>
    <w:p w14:paraId="79F38FD7" w14:textId="1DA84FB3" w:rsidR="0095712F" w:rsidRDefault="0095712F" w:rsidP="00FA3DC9">
      <w:pPr>
        <w:pStyle w:val="Heading4"/>
      </w:pPr>
      <w:r>
        <w:t xml:space="preserve">Construction Products Directive (CPD), a legal mandate of the European Commission; </w:t>
      </w:r>
      <w:r w:rsidRPr="0095712F">
        <w:t>http://ec.europa.eu/growth/single-market/european-standards/harmonised-standards/construction-products/index_en.htm</w:t>
      </w:r>
    </w:p>
    <w:p w14:paraId="5B963299" w14:textId="163EF2DD" w:rsidR="0095712F" w:rsidRPr="00DF6AC6" w:rsidRDefault="0095712F" w:rsidP="0098717F">
      <w:pPr>
        <w:pStyle w:val="Heading5"/>
        <w:rPr>
          <w:lang w:val="fr-FR"/>
        </w:rPr>
      </w:pPr>
      <w:r w:rsidRPr="00DF6AC6">
        <w:rPr>
          <w:lang w:val="fr-FR"/>
        </w:rPr>
        <w:t>CE Mark; http://ec.europa.eu/growth/single-market/ce-marking/index_en.htm</w:t>
      </w:r>
    </w:p>
    <w:p w14:paraId="14D7D26E" w14:textId="73C1A50F" w:rsidR="00866368" w:rsidRDefault="00243190" w:rsidP="00FA3DC9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6283C1DF" w14:textId="77777777" w:rsidR="004E0434" w:rsidRDefault="00866368" w:rsidP="0098717F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4B6CD7CE" w14:textId="73B16BF7" w:rsidR="004E0434" w:rsidRPr="00F93937" w:rsidRDefault="004E0434" w:rsidP="00FA3DC9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299FCF42" w14:textId="77777777" w:rsidR="004E0434" w:rsidRDefault="004E0434" w:rsidP="0098717F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3F7768C1" w14:textId="0BC5A570" w:rsidR="00B65540" w:rsidRDefault="00B65540" w:rsidP="00FA3DC9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4A8A1539" w14:textId="77777777" w:rsidR="00B65540" w:rsidRDefault="00B65540" w:rsidP="0098717F">
      <w:pPr>
        <w:pStyle w:val="Heading5"/>
      </w:pPr>
      <w:r>
        <w:t>DIN EN 1191, Windows and doors - Resistance to repeated opening and closing - Test method; German version EN 1191:2000</w:t>
      </w:r>
    </w:p>
    <w:p w14:paraId="4C20F2F8" w14:textId="2C7E7245" w:rsidR="00720548" w:rsidRDefault="00720548" w:rsidP="0098717F">
      <w:pPr>
        <w:pStyle w:val="Heading5"/>
      </w:pPr>
      <w:r>
        <w:t>DIN EN ISO 9001</w:t>
      </w:r>
      <w:r w:rsidR="00730208">
        <w:t>:</w:t>
      </w:r>
      <w:r>
        <w:t xml:space="preserve"> 2015 quality management system registration</w:t>
      </w:r>
    </w:p>
    <w:p w14:paraId="52FE24B0" w14:textId="09A9A4B9" w:rsidR="00E01549" w:rsidRDefault="00E01549" w:rsidP="0098717F">
      <w:pPr>
        <w:pStyle w:val="Heading5"/>
      </w:pPr>
      <w:r>
        <w:t>DIN EN ISO 10077, Thermal Performance of Windows, Doors and Shutters</w:t>
      </w:r>
    </w:p>
    <w:p w14:paraId="2E5D0DDD" w14:textId="386A67C5" w:rsidR="00B65540" w:rsidRDefault="00B65540" w:rsidP="0098717F">
      <w:pPr>
        <w:pStyle w:val="Heading5"/>
      </w:pPr>
      <w:r>
        <w:t>DIN EN ISO 12400</w:t>
      </w:r>
      <w:r w:rsidR="00730208">
        <w:t>:</w:t>
      </w:r>
      <w:r>
        <w:t xml:space="preserve"> Windows and pedestrian doors - Mechanical durability - Requirements and classification</w:t>
      </w:r>
    </w:p>
    <w:p w14:paraId="15365CA1" w14:textId="0E61AAC2" w:rsidR="00720548" w:rsidRDefault="00720548" w:rsidP="00720548">
      <w:pPr>
        <w:pStyle w:val="Heading5"/>
      </w:pPr>
      <w:r>
        <w:t>DIN EN ISO 14001, 2015 environmental management system registration</w:t>
      </w:r>
    </w:p>
    <w:p w14:paraId="40DA0858" w14:textId="68801870" w:rsidR="00357741" w:rsidRDefault="00EA3599" w:rsidP="00FA3DC9">
      <w:pPr>
        <w:pStyle w:val="Heading4"/>
      </w:pPr>
      <w:r w:rsidRPr="00FA3DC9">
        <w:t xml:space="preserve">CSN </w:t>
      </w:r>
      <w:r>
        <w:t>EN</w:t>
      </w:r>
      <w:r w:rsidR="00357741">
        <w:t xml:space="preserve"> Standards - Construction Materials and Building (European Standards); </w:t>
      </w:r>
      <w:r w:rsidR="00357741" w:rsidRPr="00357741">
        <w:t>w</w:t>
      </w:r>
      <w:r w:rsidR="00357741">
        <w:t>ww.en-standard.eu/din-standards</w:t>
      </w:r>
    </w:p>
    <w:p w14:paraId="0A9F3319" w14:textId="7A8C103A" w:rsidR="00357741" w:rsidRDefault="0095712F" w:rsidP="0098717F">
      <w:pPr>
        <w:pStyle w:val="Heading5"/>
      </w:pPr>
      <w:r w:rsidRPr="00FA3DC9">
        <w:rPr>
          <w:bCs/>
          <w:szCs w:val="28"/>
        </w:rPr>
        <w:t xml:space="preserve">CSN </w:t>
      </w:r>
      <w:r w:rsidR="00357741" w:rsidRPr="00FA3DC9">
        <w:rPr>
          <w:bCs/>
          <w:szCs w:val="28"/>
        </w:rPr>
        <w:t>EN</w:t>
      </w:r>
      <w:r w:rsidR="00357741">
        <w:t xml:space="preserve"> 1191</w:t>
      </w:r>
      <w:r w:rsidR="00C03CAC">
        <w:t>/12400</w:t>
      </w:r>
      <w:r w:rsidR="00357741">
        <w:t>, Windows and Pedestrian Doors - Mechanical Durability</w:t>
      </w:r>
    </w:p>
    <w:p w14:paraId="06C9C372" w14:textId="77777777" w:rsidR="002C0106" w:rsidRDefault="002C0106" w:rsidP="002C0106">
      <w:pPr>
        <w:pStyle w:val="Heading2"/>
      </w:pPr>
      <w:r>
        <w:t>ADMINISTRATIVE REQUIREMENTS</w:t>
      </w:r>
    </w:p>
    <w:p w14:paraId="65D20889" w14:textId="00ADFB42" w:rsidR="00280CFC" w:rsidRDefault="00280CFC" w:rsidP="005035BF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</w:t>
      </w:r>
      <w:r w:rsidR="00CC774B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5035BF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90C7A">
      <w:pPr>
        <w:pStyle w:val="Heading2"/>
      </w:pPr>
      <w:r>
        <w:t>SUBMITTALS</w:t>
      </w:r>
    </w:p>
    <w:p w14:paraId="391E5B04" w14:textId="371FBB50" w:rsidR="003C720C" w:rsidRDefault="00F9295F" w:rsidP="005035BF">
      <w:pPr>
        <w:pStyle w:val="Heading3"/>
      </w:pPr>
      <w:r>
        <w:t xml:space="preserve">For </w:t>
      </w:r>
      <w:r w:rsidR="002502C0">
        <w:t xml:space="preserve">Contractor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27894F8A" w:rsidR="00922B92" w:rsidRPr="00A92D05" w:rsidRDefault="00922B92" w:rsidP="005035BF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CC774B">
        <w:t>Partition</w:t>
      </w:r>
      <w:r w:rsidR="003453AD">
        <w:t xml:space="preserve">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 Show performance test results and </w:t>
      </w:r>
      <w:r w:rsidR="003453AD" w:rsidRPr="003453AD">
        <w:t xml:space="preserve">details of </w:t>
      </w:r>
      <w:r w:rsidR="003453AD" w:rsidRPr="00A92D05">
        <w:t>construction relative to materials, dimensions of individual</w:t>
      </w:r>
      <w:r w:rsidR="002502C0" w:rsidRPr="00A92D05">
        <w:t xml:space="preserve"> components, profiles</w:t>
      </w:r>
      <w:r w:rsidR="00453C9F" w:rsidRPr="00A92D05">
        <w:t xml:space="preserve"> </w:t>
      </w:r>
      <w:r w:rsidR="003453AD" w:rsidRPr="00A92D05">
        <w:t>and colors.</w:t>
      </w:r>
    </w:p>
    <w:p w14:paraId="5C967D92" w14:textId="578D8BB5" w:rsidR="003C720C" w:rsidRPr="00A92D05" w:rsidRDefault="0098203E" w:rsidP="005035BF">
      <w:pPr>
        <w:pStyle w:val="Heading3"/>
      </w:pPr>
      <w:r w:rsidRPr="00A92D05">
        <w:t xml:space="preserve">Product </w:t>
      </w:r>
      <w:r w:rsidR="003453AD" w:rsidRPr="00A92D05">
        <w:t xml:space="preserve">Drawings: Indicate </w:t>
      </w:r>
      <w:r w:rsidR="00AF7AC6" w:rsidRPr="00A92D05">
        <w:t>Folding</w:t>
      </w:r>
      <w:r w:rsidR="002C0106" w:rsidRPr="00A92D05">
        <w:t xml:space="preserve"> </w:t>
      </w:r>
      <w:r w:rsidR="002F58B1" w:rsidRPr="00A92D05">
        <w:t xml:space="preserve">Glass </w:t>
      </w:r>
      <w:r w:rsidR="00CC774B" w:rsidRPr="00A92D05">
        <w:t>Partition</w:t>
      </w:r>
      <w:r w:rsidR="002C0106" w:rsidRPr="00A92D05">
        <w:t xml:space="preserve"> system component sizes, </w:t>
      </w:r>
      <w:r w:rsidR="003453AD" w:rsidRPr="00A92D05">
        <w:t>dimensions</w:t>
      </w:r>
      <w:r w:rsidR="002C0106" w:rsidRPr="00A92D05">
        <w:t xml:space="preserve"> and</w:t>
      </w:r>
      <w:r w:rsidR="003C720C" w:rsidRPr="00A92D05">
        <w:t xml:space="preserve"> </w:t>
      </w:r>
      <w:r w:rsidR="00F90634" w:rsidRPr="00A92D05">
        <w:t>framing R.O.</w:t>
      </w:r>
      <w:r w:rsidR="002C0106" w:rsidRPr="00A92D05">
        <w:t xml:space="preserve">, </w:t>
      </w:r>
      <w:r w:rsidR="003C720C" w:rsidRPr="00A92D05">
        <w:t xml:space="preserve">configuration, swing panels, </w:t>
      </w:r>
      <w:r w:rsidR="00453C9F" w:rsidRPr="00A92D05">
        <w:t xml:space="preserve">direction of swing, </w:t>
      </w:r>
      <w:r w:rsidR="003C720C" w:rsidRPr="00A92D05">
        <w:t>stacking layout, typical head jamb, side jambs and sill details, type of glazing material</w:t>
      </w:r>
      <w:r w:rsidR="002C0106" w:rsidRPr="00A92D05">
        <w:t>,</w:t>
      </w:r>
      <w:r w:rsidR="003C720C" w:rsidRPr="00A92D05">
        <w:t xml:space="preserve"> </w:t>
      </w:r>
      <w:r w:rsidR="0041631B" w:rsidRPr="00A92D05">
        <w:t>handle height and field measurements.</w:t>
      </w:r>
    </w:p>
    <w:p w14:paraId="75E51401" w14:textId="1C32B72E" w:rsidR="00E01549" w:rsidRDefault="00E01549" w:rsidP="005035BF">
      <w:pPr>
        <w:pStyle w:val="Heading3"/>
      </w:pPr>
      <w:r>
        <w:t>Certificates: Submit CE Mark Certificate.</w:t>
      </w:r>
    </w:p>
    <w:p w14:paraId="2FD329A6" w14:textId="522F2681" w:rsidR="003C720C" w:rsidRPr="00A92D05" w:rsidRDefault="0098203E" w:rsidP="005035BF">
      <w:pPr>
        <w:pStyle w:val="Heading3"/>
      </w:pPr>
      <w:r w:rsidRPr="00A92D05">
        <w:t>Installation, Operation,</w:t>
      </w:r>
      <w:r w:rsidR="00FA3DC9">
        <w:t xml:space="preserve"> </w:t>
      </w:r>
      <w:r w:rsidRPr="00A92D05">
        <w:t xml:space="preserve">and Maintenance Data: Submit Owner’s Manual from manufacturer. Identify with project name, location, and completion date, and type and size of unit installed. </w:t>
      </w:r>
    </w:p>
    <w:p w14:paraId="30FBF78C" w14:textId="1ACC1CBD" w:rsidR="00350BF1" w:rsidRPr="00596684" w:rsidRDefault="00350BF1" w:rsidP="005D74B9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720B10C3" w:rsidR="00F90634" w:rsidRDefault="00F90634" w:rsidP="005035BF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77777777" w:rsidR="00F90634" w:rsidRDefault="00F90634" w:rsidP="00FA3DC9">
      <w:pPr>
        <w:pStyle w:val="Heading4"/>
      </w:pPr>
      <w:r w:rsidRPr="00920EFA">
        <w:rPr>
          <w:b/>
        </w:rPr>
        <w:t>LEED 2009</w:t>
      </w:r>
      <w:r>
        <w:t xml:space="preserve"> </w:t>
      </w:r>
      <w:r w:rsidRPr="00E01549">
        <w:t xml:space="preserve">(v3) </w:t>
      </w:r>
      <w:r>
        <w:t xml:space="preserve">Credits. </w:t>
      </w:r>
      <w:r w:rsidRPr="00812B1B">
        <w:t>Complete online LEED forms and submit other required materials as follows:</w:t>
      </w:r>
    </w:p>
    <w:p w14:paraId="048A8423" w14:textId="77777777" w:rsidR="00F90634" w:rsidRDefault="00F90634" w:rsidP="0098717F">
      <w:pPr>
        <w:pStyle w:val="Heading5"/>
      </w:pPr>
      <w:r>
        <w:t>Materials and Resources (MR) Credits:</w:t>
      </w:r>
    </w:p>
    <w:p w14:paraId="2CD98F14" w14:textId="77777777" w:rsidR="001E736C" w:rsidRPr="008D487B" w:rsidRDefault="001E736C" w:rsidP="0077284F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3152AF7C" w14:textId="77777777" w:rsidR="001E736C" w:rsidRPr="008D487B" w:rsidRDefault="001E736C" w:rsidP="0077284F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68C47D51" w14:textId="77777777" w:rsidR="00F90634" w:rsidRDefault="00F90634" w:rsidP="0077284F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2B19D0F0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 xml:space="preserve">MR Credit 3 below can apply to reusing salvaged Folding Glass </w:t>
      </w:r>
      <w:r w:rsidR="00CC774B">
        <w:t>Partition</w:t>
      </w:r>
      <w:r w:rsidRPr="00596684">
        <w:t>.</w:t>
      </w:r>
    </w:p>
    <w:p w14:paraId="3F22868C" w14:textId="77777777" w:rsidR="00F90634" w:rsidRDefault="00F90634" w:rsidP="0077284F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5D06EDA" w14:textId="77777777" w:rsidR="00F90634" w:rsidRPr="001577E7" w:rsidRDefault="00F90634" w:rsidP="0077284F">
      <w:pPr>
        <w:pStyle w:val="Heading7"/>
        <w:rPr>
          <w:vanish/>
        </w:rPr>
      </w:pPr>
      <w:r w:rsidRPr="00FA3DC9">
        <w:t>Submit percentage of products made from plant materials with a less than 10-year harvest cycle against the total value of building materials on the project</w:t>
      </w:r>
      <w:r w:rsidRPr="001577E7">
        <w:rPr>
          <w:vanish/>
        </w:rPr>
        <w:t>.</w:t>
      </w:r>
    </w:p>
    <w:p w14:paraId="283950A0" w14:textId="77777777" w:rsidR="00F90634" w:rsidRDefault="00F90634" w:rsidP="0098717F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77284F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77284F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77284F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77284F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69EA6EEF" w14:textId="77777777" w:rsidR="001E736C" w:rsidRPr="008D487B" w:rsidRDefault="001E736C" w:rsidP="00FA3DC9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233BD4">
        <w:rPr>
          <w:b/>
        </w:rPr>
        <w:t>for Interior Design and Construction</w:t>
      </w:r>
      <w:r>
        <w:t xml:space="preserve"> </w:t>
      </w:r>
      <w:r w:rsidRPr="00E01549">
        <w:rPr>
          <w:bCs w:val="0"/>
        </w:rPr>
        <w:t>(ID&amp;C)</w:t>
      </w:r>
      <w:r>
        <w:t xml:space="preserve"> </w:t>
      </w:r>
      <w:r w:rsidRPr="008D487B">
        <w:t>Credits. Complete online LEED forms and submit other required materials as follows:</w:t>
      </w:r>
    </w:p>
    <w:p w14:paraId="61AEA77B" w14:textId="77777777" w:rsidR="001E736C" w:rsidRPr="008D487B" w:rsidRDefault="001E736C" w:rsidP="0098717F">
      <w:pPr>
        <w:pStyle w:val="Heading5"/>
      </w:pPr>
      <w:r w:rsidRPr="008D487B">
        <w:t>Energy and Atmosphere (EA) Credits:</w:t>
      </w:r>
    </w:p>
    <w:p w14:paraId="045BFFAA" w14:textId="77777777" w:rsidR="001E736C" w:rsidRPr="008D487B" w:rsidRDefault="001E736C" w:rsidP="0077284F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98717F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4D4E78A1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 xml:space="preserve">MR Credit 1 below can apply to reusing salvaged Folding Glass </w:t>
      </w:r>
      <w:r w:rsidR="00CC774B">
        <w:t>Partition</w:t>
      </w:r>
      <w:r w:rsidRPr="00596684">
        <w:t>.</w:t>
      </w:r>
    </w:p>
    <w:p w14:paraId="3C69AAFD" w14:textId="77777777" w:rsidR="00F90634" w:rsidRDefault="00F90634" w:rsidP="0077284F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98717F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77284F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77284F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77284F">
      <w:pPr>
        <w:pStyle w:val="Heading6"/>
      </w:pPr>
      <w:r w:rsidRPr="0054701B">
        <w:t>EQ Credit 9 (EQc9): Acoustic Performance</w:t>
      </w:r>
    </w:p>
    <w:p w14:paraId="29C0B8D6" w14:textId="77777777" w:rsidR="00F90634" w:rsidRPr="00FA3DC9" w:rsidRDefault="00F90634" w:rsidP="0077284F">
      <w:pPr>
        <w:pStyle w:val="Heading7"/>
      </w:pPr>
      <w:r w:rsidRPr="00FA3DC9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5035BF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Default="00F90634" w:rsidP="00FA3DC9">
      <w:pPr>
        <w:pStyle w:val="Heading4"/>
      </w:pPr>
      <w:r w:rsidRPr="00482CCD">
        <w:rPr>
          <w:b/>
        </w:rPr>
        <w:t>LEED 2009</w:t>
      </w:r>
      <w:r>
        <w:t xml:space="preserve"> </w:t>
      </w:r>
      <w:r w:rsidRPr="00E01549">
        <w:t>(v3).</w:t>
      </w:r>
      <w:r>
        <w:t xml:space="preserve">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0AD22437" w:rsidR="00F90634" w:rsidRDefault="00F90634" w:rsidP="0098717F">
      <w:pPr>
        <w:pStyle w:val="Heading5"/>
      </w:pPr>
      <w:r>
        <w:t xml:space="preserve">MRc1.1, MRc1.2, MRc2, MRc3, </w:t>
      </w:r>
      <w:r w:rsidRPr="00FA3DC9">
        <w:t xml:space="preserve">MRc6, </w:t>
      </w:r>
      <w:r>
        <w:t>IEQc2, IEQc8.1, IEQc8.2, IEQc9</w:t>
      </w:r>
    </w:p>
    <w:p w14:paraId="7989F1E5" w14:textId="57F66E10" w:rsidR="00F90634" w:rsidRDefault="00F90634" w:rsidP="00FA3DC9">
      <w:pPr>
        <w:pStyle w:val="Heading4"/>
      </w:pPr>
      <w:r w:rsidRPr="00482CCD">
        <w:rPr>
          <w:b/>
        </w:rPr>
        <w:t xml:space="preserve">LEED </w:t>
      </w:r>
      <w:r w:rsidR="001E736C" w:rsidRPr="008D487B">
        <w:rPr>
          <w:b/>
        </w:rPr>
        <w:t>v4</w:t>
      </w:r>
      <w:r w:rsidR="001E736C">
        <w:rPr>
          <w:b/>
        </w:rPr>
        <w:t xml:space="preserve"> </w:t>
      </w:r>
      <w:r w:rsidR="001E736C" w:rsidRPr="00E01549">
        <w:rPr>
          <w:bCs w:val="0"/>
        </w:rPr>
        <w:t>(ID&amp;C).</w:t>
      </w:r>
      <w:r w:rsidR="001E736C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3C11DAF3" w14:textId="23E952E0" w:rsidR="00F90634" w:rsidRDefault="001E736C" w:rsidP="0098717F">
      <w:pPr>
        <w:pStyle w:val="Heading5"/>
      </w:pPr>
      <w:r>
        <w:t xml:space="preserve">EAc2,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350BF1">
      <w:pPr>
        <w:pStyle w:val="Heading2"/>
      </w:pPr>
      <w:r>
        <w:t>QUALITY ASSURANCE</w:t>
      </w:r>
    </w:p>
    <w:p w14:paraId="1DE3BA33" w14:textId="1BDE88F4" w:rsidR="00072C73" w:rsidRDefault="00072C73" w:rsidP="00072C73">
      <w:pPr>
        <w:pStyle w:val="Heading3"/>
      </w:pPr>
      <w:r>
        <w:t xml:space="preserve">Regulatory Requirements: Folding Glass </w:t>
      </w:r>
      <w:r w:rsidR="00CC774B">
        <w:t>Partition</w:t>
      </w:r>
      <w:r>
        <w:t xml:space="preserve"> to be CE Mark certified. </w:t>
      </w:r>
    </w:p>
    <w:p w14:paraId="446B025B" w14:textId="77777777" w:rsidR="00072C73" w:rsidRDefault="00072C73" w:rsidP="00072C73">
      <w:pPr>
        <w:pStyle w:val="SpecifierNote"/>
      </w:pPr>
      <w:r>
        <w:t>NOTE:</w:t>
      </w:r>
      <w:r>
        <w:tab/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6368E519" w14:textId="7FA89522" w:rsidR="003453AD" w:rsidRDefault="003453AD" w:rsidP="005035BF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DC2B04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A11ED2">
        <w:t>hirty</w:t>
      </w:r>
      <w:r>
        <w:t xml:space="preserve"> </w:t>
      </w:r>
      <w:r w:rsidR="002F58B1">
        <w:t>(</w:t>
      </w:r>
      <w:r w:rsidR="00A11ED2">
        <w:t>30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>sliding door systems for large openings in the North American market.</w:t>
      </w:r>
    </w:p>
    <w:p w14:paraId="774892CB" w14:textId="1176D186" w:rsidR="001E7EA6" w:rsidRPr="00A92D05" w:rsidRDefault="001E7EA6" w:rsidP="00FA3DC9">
      <w:pPr>
        <w:pStyle w:val="Heading4"/>
      </w:pPr>
      <w:r>
        <w:t xml:space="preserve">Manufacturer to have ISO </w:t>
      </w:r>
      <w:r w:rsidRPr="00A92D05">
        <w:t>9001: 20</w:t>
      </w:r>
      <w:r w:rsidR="00DF6AC6" w:rsidRPr="00A92D05">
        <w:t>15</w:t>
      </w:r>
      <w:r w:rsidRPr="00A92D05">
        <w:t xml:space="preserve"> quality management system registration.</w:t>
      </w:r>
    </w:p>
    <w:p w14:paraId="36347919" w14:textId="34F446A8" w:rsidR="001E7EA6" w:rsidRDefault="001E7EA6" w:rsidP="00FA3DC9">
      <w:pPr>
        <w:pStyle w:val="Heading4"/>
      </w:pPr>
      <w:r w:rsidRPr="00A92D05">
        <w:t>Manufacturer to have ISO 14001: 20</w:t>
      </w:r>
      <w:r w:rsidR="00DF6AC6" w:rsidRPr="00A92D05">
        <w:t>1</w:t>
      </w:r>
      <w:r w:rsidRPr="00A92D05">
        <w:t>5 environmental management</w:t>
      </w:r>
      <w:r>
        <w:t xml:space="preserve"> system registration.</w:t>
      </w:r>
    </w:p>
    <w:p w14:paraId="3DE8A5EE" w14:textId="59279CEF" w:rsidR="00922B92" w:rsidRDefault="00922B92" w:rsidP="005035BF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FA3DC9">
      <w:pPr>
        <w:pStyle w:val="Heading4"/>
      </w:pPr>
      <w:r>
        <w:t>Installer to be trained and certified by manufacturer.</w:t>
      </w:r>
    </w:p>
    <w:p w14:paraId="71AE6CD6" w14:textId="6F94938D" w:rsidR="00247064" w:rsidRDefault="00247064" w:rsidP="005035BF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 w:rsidR="00CC774B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90C7A">
      <w:pPr>
        <w:pStyle w:val="Heading2"/>
      </w:pPr>
      <w:r>
        <w:t>DELIVERY, STORAGE, AND HANDLING</w:t>
      </w:r>
    </w:p>
    <w:p w14:paraId="78083C8E" w14:textId="1964A24A" w:rsidR="00A26688" w:rsidRDefault="00F9295F" w:rsidP="005035B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FA3DC9">
      <w:pPr>
        <w:pStyle w:val="Heading4"/>
      </w:pPr>
      <w:r w:rsidRPr="003C720C">
        <w:t xml:space="preserve">Deliver materials to job site in sealed, unopened cartons or crates. </w:t>
      </w:r>
    </w:p>
    <w:p w14:paraId="0FB7F058" w14:textId="77777777" w:rsidR="00D85938" w:rsidRDefault="00D85938" w:rsidP="0098717F">
      <w:pPr>
        <w:pStyle w:val="Heading5"/>
      </w:pPr>
      <w:r>
        <w:t>Upon receipt, inspect the shipment to ensure it is complete, in good condition and meets project requirements.</w:t>
      </w:r>
    </w:p>
    <w:p w14:paraId="384D23A6" w14:textId="365946AA" w:rsidR="003F6FAD" w:rsidRPr="00E0794B" w:rsidRDefault="00A26688" w:rsidP="00FA3DC9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922B92">
      <w:pPr>
        <w:pStyle w:val="Heading2"/>
      </w:pPr>
      <w:r w:rsidRPr="00E0794B">
        <w:t>FIELD CONDITIONS</w:t>
      </w:r>
    </w:p>
    <w:p w14:paraId="2A7A1ECA" w14:textId="41CADDEC" w:rsidR="0041631B" w:rsidRPr="003F6FAD" w:rsidRDefault="0041631B" w:rsidP="0041631B">
      <w:pPr>
        <w:pStyle w:val="Heading3"/>
        <w:tabs>
          <w:tab w:val="clear" w:pos="9360"/>
        </w:tabs>
      </w:pPr>
      <w:r w:rsidRPr="003F6FAD">
        <w:t xml:space="preserve">Field Measurements: </w:t>
      </w:r>
      <w:r>
        <w:t>Contractor to field verify dimensions of rough openings (R.O</w:t>
      </w:r>
      <w:r w:rsidRPr="00E01549">
        <w:t>.) and threshold depressions to receive sill.</w:t>
      </w:r>
      <w:r w:rsidR="00E01549">
        <w:t xml:space="preserve"> </w:t>
      </w:r>
      <w:r>
        <w:t>Mark</w:t>
      </w:r>
      <w:r w:rsidRPr="00D45CBC">
        <w:t xml:space="preserve"> </w:t>
      </w:r>
      <w:r>
        <w:t>field measurements on p</w:t>
      </w:r>
      <w:r w:rsidR="00E01549">
        <w:t>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3C720C">
      <w:pPr>
        <w:pStyle w:val="Heading2"/>
      </w:pPr>
      <w:r w:rsidRPr="00E0794B">
        <w:t>WARRANTY</w:t>
      </w:r>
    </w:p>
    <w:p w14:paraId="3CE79F1A" w14:textId="77777777" w:rsidR="004A1C1F" w:rsidRPr="003C720C" w:rsidRDefault="002C716E" w:rsidP="004A1C1F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Folding Glass </w:t>
      </w:r>
      <w:r w:rsidR="009B7352">
        <w:t xml:space="preserve">Partition </w:t>
      </w:r>
      <w:r w:rsidR="004A1C1F">
        <w:t xml:space="preserve">system </w:t>
      </w:r>
      <w:r w:rsidR="004A1C1F" w:rsidRPr="0072790E">
        <w:t>manufacturer’s standard</w:t>
      </w:r>
      <w:r w:rsidR="004A1C1F">
        <w:t xml:space="preserve"> </w:t>
      </w:r>
      <w:r w:rsidR="004A1C1F" w:rsidRPr="0072790E">
        <w:t>limited warranty as per manufacturer’s published warranty document in force</w:t>
      </w:r>
      <w:r w:rsidR="004A1C1F">
        <w:t xml:space="preserve"> </w:t>
      </w:r>
      <w:r w:rsidR="004A1C1F" w:rsidRPr="0072790E">
        <w:t>at time of purchase, subject to change, a</w:t>
      </w:r>
      <w:r w:rsidR="004A1C1F">
        <w:t xml:space="preserve">gainst defects in materials and </w:t>
      </w:r>
      <w:r w:rsidR="004A1C1F" w:rsidRPr="0072790E">
        <w:t>workmanship.</w:t>
      </w:r>
      <w:r w:rsidR="004A1C1F" w:rsidRPr="003C720C">
        <w:t xml:space="preserve"> </w:t>
      </w:r>
    </w:p>
    <w:p w14:paraId="1CCF7F24" w14:textId="77777777" w:rsidR="004A1C1F" w:rsidRPr="008D487B" w:rsidRDefault="004A1C1F" w:rsidP="00FA3DC9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5F4D419F" w14:textId="434593C7" w:rsidR="004A1C1F" w:rsidRPr="008D487B" w:rsidRDefault="004A1C1F" w:rsidP="0098717F">
      <w:pPr>
        <w:pStyle w:val="Heading5"/>
      </w:pPr>
      <w:r w:rsidRPr="008D487B">
        <w:t>Rollers</w:t>
      </w:r>
      <w:r>
        <w:t xml:space="preserve"> </w:t>
      </w:r>
      <w:r w:rsidRPr="00A92D05">
        <w:t xml:space="preserve">and Glass </w:t>
      </w:r>
      <w:r w:rsidR="007416AC" w:rsidRPr="00A92D05">
        <w:t xml:space="preserve">Insulated </w:t>
      </w:r>
      <w:r w:rsidRPr="00A92D05">
        <w:t>Seal Failure: Ten</w:t>
      </w:r>
      <w:r w:rsidRPr="008D487B">
        <w:t xml:space="preserve"> (10) years </w:t>
      </w:r>
    </w:p>
    <w:p w14:paraId="31DB5DC9" w14:textId="77777777" w:rsidR="004A1C1F" w:rsidRPr="008D487B" w:rsidRDefault="004A1C1F" w:rsidP="0098717F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24C329A5" w14:textId="7B4B6140" w:rsidR="00001302" w:rsidRPr="008D487B" w:rsidRDefault="004A1C1F" w:rsidP="0077284F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845D08">
        <w:t xml:space="preserve">specific system approved or </w:t>
      </w:r>
      <w:r>
        <w:t xml:space="preserve">certified </w:t>
      </w:r>
      <w:r w:rsidRPr="008D487B">
        <w:t>trained installer.</w:t>
      </w:r>
      <w:r w:rsidR="00001302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390C7A">
      <w:pPr>
        <w:pStyle w:val="Heading2"/>
      </w:pPr>
      <w:r>
        <w:t>MANUFACTURERS</w:t>
      </w:r>
    </w:p>
    <w:p w14:paraId="29C7209F" w14:textId="04A12623" w:rsidR="00720548" w:rsidRDefault="00407EE0" w:rsidP="005035BF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251BF3" w:rsidRPr="00251BF3">
        <w:rPr>
          <w:b/>
        </w:rPr>
        <w:t>SL</w:t>
      </w:r>
      <w:r w:rsidR="00072C73">
        <w:rPr>
          <w:b/>
        </w:rPr>
        <w:t>8</w:t>
      </w:r>
      <w:r w:rsidR="00DE28A5">
        <w:rPr>
          <w:b/>
        </w:rPr>
        <w:t>2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2502C0">
        <w:t>)</w:t>
      </w:r>
    </w:p>
    <w:p w14:paraId="35D9EE8B" w14:textId="0C15D678" w:rsidR="007C72E5" w:rsidRPr="00720548" w:rsidRDefault="00720548" w:rsidP="00720548">
      <w:pPr>
        <w:keepNext w:val="0"/>
        <w:widowControl/>
        <w:spacing w:before="0"/>
        <w:rPr>
          <w:szCs w:val="26"/>
        </w:rPr>
      </w:pPr>
      <w:r>
        <w:br w:type="page"/>
      </w:r>
    </w:p>
    <w:p w14:paraId="68305633" w14:textId="30FDBA7A" w:rsidR="00407EE0" w:rsidRDefault="003E3C7E" w:rsidP="005D74B9">
      <w:pPr>
        <w:pStyle w:val="SpecifierNote"/>
      </w:pPr>
      <w:r>
        <w:tab/>
      </w:r>
      <w:r w:rsidR="00407EE0" w:rsidRPr="00FA3DC9">
        <w:rPr>
          <w:b/>
          <w:bCs/>
        </w:rPr>
        <w:t>NANA</w:t>
      </w:r>
      <w:r w:rsidR="00407EE0" w:rsidRPr="00407EE0">
        <w:t xml:space="preserve"> </w:t>
      </w:r>
      <w:r w:rsidR="00407EE0" w:rsidRPr="00FA3DC9">
        <w:rPr>
          <w:b/>
          <w:bCs/>
        </w:rPr>
        <w:t>WALL</w:t>
      </w:r>
      <w:r w:rsidR="00407EE0" w:rsidRPr="00407EE0">
        <w:t xml:space="preserve"> </w:t>
      </w:r>
      <w:r w:rsidR="00407EE0" w:rsidRPr="00FA3DC9">
        <w:rPr>
          <w:b/>
          <w:bCs/>
        </w:rPr>
        <w:t>SYSTEMS</w:t>
      </w:r>
      <w:r w:rsidR="00407EE0" w:rsidRPr="00407EE0">
        <w:t xml:space="preserve">, </w:t>
      </w:r>
      <w:r w:rsidR="00407EE0" w:rsidRPr="00FA3DC9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5D74B9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5D74B9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5D74B9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5D74B9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5D74B9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FA3DC9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1E69510D" w:rsidR="0005528C" w:rsidRDefault="0094215C" w:rsidP="0098717F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</w:p>
    <w:p w14:paraId="053F0E5C" w14:textId="0FA9BB85" w:rsidR="00407EE0" w:rsidRPr="00964B96" w:rsidRDefault="0005528C" w:rsidP="0098717F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7C72E5">
      <w:pPr>
        <w:pStyle w:val="Heading2"/>
      </w:pPr>
      <w:r>
        <w:t>PERFORMANCE / DESIGN CRITERIA</w:t>
      </w:r>
    </w:p>
    <w:p w14:paraId="6387D199" w14:textId="77777777" w:rsidR="00720548" w:rsidRDefault="001B7E05" w:rsidP="006B61C3">
      <w:pPr>
        <w:pStyle w:val="SpecifierNote"/>
      </w:pPr>
      <w:r>
        <w:t xml:space="preserve">NOTE: </w:t>
      </w:r>
      <w:r>
        <w:tab/>
      </w:r>
      <w:r w:rsidR="00D239AB">
        <w:t>Choose</w:t>
      </w:r>
      <w:r w:rsidR="005253E4">
        <w:t xml:space="preserve"> </w:t>
      </w:r>
      <w:r w:rsidR="00161A38" w:rsidRPr="005035BF">
        <w:t>Flush Sill</w:t>
      </w:r>
      <w:r w:rsidR="005035BF" w:rsidRPr="005035BF">
        <w:t xml:space="preserve"> </w:t>
      </w:r>
      <w:r w:rsidR="00AA0F0C">
        <w:t>for</w:t>
      </w:r>
      <w:r w:rsidR="00183E21">
        <w:t xml:space="preserve"> Inward Opening</w:t>
      </w:r>
      <w:r w:rsidR="00A91CEB">
        <w:t xml:space="preserve"> Units</w:t>
      </w:r>
      <w:r w:rsidR="005253E4">
        <w:t xml:space="preserve"> only</w:t>
      </w:r>
      <w:r w:rsidR="00183E21">
        <w:t>.</w:t>
      </w:r>
      <w:r w:rsidR="002A7AE9">
        <w:t xml:space="preserve"> </w:t>
      </w:r>
    </w:p>
    <w:p w14:paraId="0FF26B84" w14:textId="6C80C846" w:rsidR="00DC2B04" w:rsidRPr="006B61C3" w:rsidRDefault="00720548" w:rsidP="006B61C3">
      <w:pPr>
        <w:pStyle w:val="SpecifierNote"/>
      </w:pPr>
      <w:r>
        <w:tab/>
      </w:r>
      <w:r w:rsidR="002502C0" w:rsidRPr="003C720C">
        <w:t xml:space="preserve">Forced entry testing results are only applicable for the test unit type of locking. </w:t>
      </w:r>
      <w:r w:rsidR="00DC1FFE" w:rsidRPr="008D487B">
        <w:t>See manufacturer’s lat</w:t>
      </w:r>
      <w:r w:rsidR="00DC1FFE">
        <w:t xml:space="preserve">est published </w:t>
      </w:r>
      <w:r w:rsidR="001E736C">
        <w:t>data regarding performance</w:t>
      </w:r>
      <w:r w:rsidR="00E01549">
        <w:t>. Items below are common to all sill types, except as noted.</w:t>
      </w:r>
    </w:p>
    <w:p w14:paraId="20D59FE9" w14:textId="626756B8" w:rsidR="00D239AB" w:rsidRDefault="00D239AB" w:rsidP="00D239AB">
      <w:pPr>
        <w:pStyle w:val="Heading3"/>
      </w:pPr>
      <w:r>
        <w:t xml:space="preserve">Performance </w:t>
      </w:r>
      <w:r w:rsidR="005A25EC">
        <w:t xml:space="preserve">Criteria (Lab Tested): </w:t>
      </w:r>
      <w:r>
        <w:tab/>
      </w:r>
      <w:r w:rsidR="00DE28A5">
        <w:rPr>
          <w:b/>
        </w:rPr>
        <w:t xml:space="preserve"> Inward Opening</w:t>
      </w:r>
    </w:p>
    <w:p w14:paraId="205FD295" w14:textId="77777777" w:rsidR="002502C0" w:rsidRDefault="002502C0" w:rsidP="00FA3DC9">
      <w:pPr>
        <w:pStyle w:val="Heading4"/>
      </w:pPr>
      <w:bookmarkStart w:id="0" w:name="_Hlk8231367"/>
      <w:r>
        <w:t xml:space="preserve">Forced Entry Resistance (ASTM F842, AMMA 1304, CAWM 300): </w:t>
      </w:r>
      <w:r>
        <w:tab/>
        <w:t xml:space="preserve">Meets Grade 40; +F2 </w:t>
      </w:r>
    </w:p>
    <w:bookmarkEnd w:id="0"/>
    <w:p w14:paraId="697DB326" w14:textId="70DBE509" w:rsidR="00F248AA" w:rsidRDefault="00A539BA" w:rsidP="00FA3DC9">
      <w:pPr>
        <w:pStyle w:val="Heading4"/>
      </w:pPr>
      <w:r>
        <w:t>System</w:t>
      </w:r>
      <w:r w:rsidR="00F248AA">
        <w:t xml:space="preserve"> </w:t>
      </w:r>
      <w:r w:rsidR="00CB1BEB">
        <w:t xml:space="preserve">- </w:t>
      </w:r>
      <w:r w:rsidR="00DC2B04">
        <w:t>Life Cycle</w:t>
      </w:r>
      <w:r w:rsidR="00F248AA">
        <w:t xml:space="preserve"> Performance (DIN EN 1191/12400): </w:t>
      </w:r>
      <w:r w:rsidR="00F248AA">
        <w:tab/>
      </w:r>
      <w:r w:rsidR="00E01549">
        <w:tab/>
      </w:r>
      <w:r w:rsidR="00F248AA">
        <w:t>1</w:t>
      </w:r>
      <w:r w:rsidR="00F248AA" w:rsidRPr="005F3660">
        <w:t>0,000</w:t>
      </w:r>
      <w:r w:rsidR="00F248AA">
        <w:t xml:space="preserve"> cycles</w:t>
      </w:r>
    </w:p>
    <w:p w14:paraId="6523177E" w14:textId="77777777" w:rsidR="00A40154" w:rsidRDefault="00A40154" w:rsidP="005035BF">
      <w:pPr>
        <w:pStyle w:val="Heading3"/>
      </w:pPr>
      <w:r>
        <w:t>LEED Characteristics:</w:t>
      </w:r>
    </w:p>
    <w:p w14:paraId="17080108" w14:textId="77777777" w:rsidR="00E348DC" w:rsidRPr="006B61C3" w:rsidRDefault="00E348DC" w:rsidP="00FA3DC9">
      <w:pPr>
        <w:pStyle w:val="Heading4"/>
        <w:rPr>
          <w:b/>
          <w:bCs w:val="0"/>
        </w:rPr>
      </w:pPr>
      <w:r w:rsidRPr="006B61C3">
        <w:rPr>
          <w:b/>
          <w:bCs w:val="0"/>
        </w:rPr>
        <w:t xml:space="preserve">LEED 2009 </w:t>
      </w:r>
      <w:r w:rsidRPr="0098717F">
        <w:t>(v3)</w:t>
      </w:r>
    </w:p>
    <w:p w14:paraId="2435310D" w14:textId="77777777" w:rsidR="001E736C" w:rsidRPr="008D487B" w:rsidRDefault="001E736C" w:rsidP="0098717F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34225976" w:rsidR="00E348DC" w:rsidRDefault="0015415E" w:rsidP="0098717F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226FBFEB" w:rsidR="00E348DC" w:rsidRDefault="0015415E" w:rsidP="0098717F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1D7A8087" w14:textId="2AB1E58D" w:rsidR="00E348DC" w:rsidRPr="00400B2C" w:rsidRDefault="0015415E" w:rsidP="0098717F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98717F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98717F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200E2243" w14:textId="2654195E" w:rsidR="001E736C" w:rsidRPr="00C17493" w:rsidRDefault="001E736C" w:rsidP="00FA3DC9">
      <w:pPr>
        <w:pStyle w:val="Heading4"/>
      </w:pPr>
      <w:r w:rsidRPr="006B61C3">
        <w:rPr>
          <w:b/>
          <w:bCs w:val="0"/>
        </w:rPr>
        <w:t>LEED v4 for Interior Design and Construction</w:t>
      </w:r>
      <w:r w:rsidRPr="00C17493">
        <w:t xml:space="preserve"> (ID&amp;C)</w:t>
      </w:r>
    </w:p>
    <w:p w14:paraId="57703BC5" w14:textId="77777777" w:rsidR="00981330" w:rsidRPr="00F570CE" w:rsidRDefault="00981330" w:rsidP="0098717F">
      <w:pPr>
        <w:pStyle w:val="Heading5"/>
      </w:pPr>
      <w:r w:rsidRPr="00F570CE">
        <w:t xml:space="preserve">EAc2: </w:t>
      </w:r>
      <w:r w:rsidRPr="00F570CE">
        <w:rPr>
          <w:i/>
        </w:rPr>
        <w:t>NanaWall</w:t>
      </w:r>
      <w:r w:rsidRPr="00F570CE">
        <w:t xml:space="preserve"> systems using designed double IGU and thermally/ acoustically broken frames can provide significant energy performance.</w:t>
      </w:r>
    </w:p>
    <w:p w14:paraId="6B3DFC6D" w14:textId="33511992" w:rsidR="00E348DC" w:rsidRDefault="0015415E" w:rsidP="0098717F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71051F48" w:rsidR="00E348DC" w:rsidRPr="00F27040" w:rsidRDefault="0015415E" w:rsidP="0098717F">
      <w:pPr>
        <w:pStyle w:val="Heading5"/>
      </w:pPr>
      <w:r>
        <w:t xml:space="preserve">EQc7: </w:t>
      </w:r>
      <w:r w:rsidR="00E348DC" w:rsidRPr="00FA3DC9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1F8356E9" w14:textId="6DC1CDB6" w:rsidR="00E348DC" w:rsidRPr="00F27040" w:rsidRDefault="0003503F" w:rsidP="0098717F">
      <w:pPr>
        <w:pStyle w:val="Heading5"/>
      </w:pPr>
      <w:r>
        <w:t xml:space="preserve">EQc8: </w:t>
      </w:r>
      <w:r w:rsidR="00E348DC" w:rsidRPr="00FA3DC9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3E8E0AF6" w14:textId="6A4745DF" w:rsidR="00F630D9" w:rsidRDefault="00F630D9" w:rsidP="005035BF">
      <w:pPr>
        <w:pStyle w:val="Heading3"/>
      </w:pPr>
      <w:r>
        <w:t>Design Criteria:</w:t>
      </w:r>
    </w:p>
    <w:p w14:paraId="7B877EC3" w14:textId="61809502" w:rsidR="00F630D9" w:rsidRPr="005B4A93" w:rsidRDefault="00F630D9" w:rsidP="00FA3DC9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 xml:space="preserve">rawings for selected number and size of panels, location of swing panels, and </w:t>
      </w:r>
      <w:r w:rsidR="0077284F">
        <w:t>direction</w:t>
      </w:r>
      <w:r w:rsidRPr="005B4A93">
        <w:t xml:space="preserve"> of stacking.</w:t>
      </w:r>
    </w:p>
    <w:p w14:paraId="589D26DF" w14:textId="5BFA464F" w:rsidR="00400386" w:rsidRPr="00390A83" w:rsidRDefault="00F630D9" w:rsidP="00FA3DC9">
      <w:pPr>
        <w:pStyle w:val="Heading4"/>
      </w:pPr>
      <w:r w:rsidRPr="00390A83">
        <w:t>Unit Operation: In</w:t>
      </w:r>
      <w:r w:rsidR="004E1E33" w:rsidRPr="00390A83">
        <w:t>swing</w:t>
      </w:r>
      <w:r w:rsidR="001E7EA6" w:rsidRPr="00390A83">
        <w:t xml:space="preserve"> type; </w:t>
      </w:r>
      <w:r w:rsidR="004E0434" w:rsidRPr="00390A83">
        <w:t xml:space="preserve">adjustable </w:t>
      </w:r>
      <w:r w:rsidR="001E7EA6" w:rsidRPr="00390A83">
        <w:t>s</w:t>
      </w:r>
      <w:r w:rsidR="00400386" w:rsidRPr="00390A83">
        <w:t>liding and folding hardware with top and bottom tracks.</w:t>
      </w:r>
    </w:p>
    <w:p w14:paraId="7C9F896F" w14:textId="027CE65B" w:rsidR="004167DD" w:rsidRPr="00390A83" w:rsidRDefault="00B27139" w:rsidP="00FA3DC9">
      <w:pPr>
        <w:pStyle w:val="Heading4"/>
      </w:pPr>
      <w:r w:rsidRPr="00390A83">
        <w:t xml:space="preserve">Panel </w:t>
      </w:r>
      <w:r w:rsidR="004167DD" w:rsidRPr="00390A83">
        <w:t xml:space="preserve">Configuration: </w:t>
      </w:r>
      <w:r w:rsidR="004167DD" w:rsidRPr="00390A83">
        <w:tab/>
        <w:t>Straight</w:t>
      </w:r>
    </w:p>
    <w:p w14:paraId="0F68528D" w14:textId="7A2485D2" w:rsidR="004167DD" w:rsidRDefault="004E6D8C" w:rsidP="00FA3DC9">
      <w:pPr>
        <w:pStyle w:val="Heading4"/>
      </w:pPr>
      <w:r>
        <w:t>Stack Storage</w:t>
      </w:r>
      <w:r w:rsidR="00EB74DA">
        <w:t xml:space="preserve"> Configuration: </w:t>
      </w:r>
      <w:r w:rsidR="005B4EDD">
        <w:tab/>
      </w:r>
      <w:r w:rsidR="00366DAE" w:rsidRPr="005253E4">
        <w:t>In</w:t>
      </w:r>
      <w:r w:rsidR="00A80797">
        <w:t>ward stacking</w:t>
      </w:r>
    </w:p>
    <w:p w14:paraId="57260597" w14:textId="64070C9F" w:rsidR="00E742DF" w:rsidRDefault="00400386" w:rsidP="00FA3DC9">
      <w:pPr>
        <w:pStyle w:val="Heading4"/>
      </w:pPr>
      <w:r>
        <w:t xml:space="preserve">Mounting Type: </w:t>
      </w:r>
      <w:r w:rsidR="00720548">
        <w:t xml:space="preserve">                                                    </w:t>
      </w:r>
      <w:r w:rsidR="00D239AB">
        <w:t>Floor track</w:t>
      </w:r>
      <w:r w:rsidR="00EB74DA" w:rsidRPr="00D239AB">
        <w:t xml:space="preserve"> supported</w:t>
      </w:r>
      <w:r w:rsidR="00D239AB">
        <w:t xml:space="preserve"> with upper guide track.</w:t>
      </w:r>
    </w:p>
    <w:p w14:paraId="5515E218" w14:textId="5030071D" w:rsidR="00CC0C6B" w:rsidRDefault="00CC0C6B" w:rsidP="00FA3DC9">
      <w:pPr>
        <w:pStyle w:val="Heading4"/>
      </w:pPr>
      <w:r>
        <w:t>Panel</w:t>
      </w:r>
      <w:r w:rsidR="00EB4B86">
        <w:t xml:space="preserve"> Type</w:t>
      </w:r>
      <w:r>
        <w:t xml:space="preserve">: </w:t>
      </w:r>
      <w:r w:rsidR="00720548">
        <w:t xml:space="preserve">                                                          </w:t>
      </w:r>
      <w:r w:rsidRPr="00D239AB">
        <w:t>Hinged</w:t>
      </w:r>
      <w:r>
        <w:t xml:space="preserve"> </w:t>
      </w:r>
    </w:p>
    <w:p w14:paraId="54655862" w14:textId="08E4F440" w:rsidR="004E1E33" w:rsidRDefault="00F630D9" w:rsidP="0098717F">
      <w:pPr>
        <w:pStyle w:val="Heading5"/>
      </w:pPr>
      <w:r>
        <w:t>Primary swing panel o</w:t>
      </w:r>
      <w:r w:rsidR="00D239AB">
        <w:t>f</w:t>
      </w:r>
      <w:r>
        <w:t xml:space="preserve">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BB66295" w14:textId="77777777" w:rsidR="002F08B0" w:rsidRPr="00A92D05" w:rsidRDefault="004E1E33" w:rsidP="0098717F">
      <w:pPr>
        <w:pStyle w:val="Heading5"/>
      </w:pPr>
      <w:r w:rsidRPr="00A92D05">
        <w:t>[ Entry/Egress p</w:t>
      </w:r>
      <w:r w:rsidR="00E479CB" w:rsidRPr="00A92D05">
        <w:t>anel hinged to</w:t>
      </w:r>
      <w:r w:rsidRPr="00A92D05">
        <w:t xml:space="preserve"> side jamb</w:t>
      </w:r>
      <w:r w:rsidR="00DC5776" w:rsidRPr="00A92D05">
        <w:t>.</w:t>
      </w:r>
      <w:r w:rsidRPr="00A92D05">
        <w:t xml:space="preserve"> ]</w:t>
      </w:r>
    </w:p>
    <w:p w14:paraId="30A74AA6" w14:textId="7153E4BD" w:rsidR="0098717F" w:rsidRPr="0098717F" w:rsidRDefault="00B754BB" w:rsidP="0098717F">
      <w:pPr>
        <w:pStyle w:val="Heading4"/>
      </w:pPr>
      <w:r>
        <w:t xml:space="preserve">Panel Pairing Configuration:  </w:t>
      </w:r>
      <w:r w:rsidR="0077284F">
        <w:t xml:space="preserve">                               </w:t>
      </w:r>
      <w:r>
        <w:t>See drawings.</w:t>
      </w:r>
    </w:p>
    <w:p w14:paraId="1200EE97" w14:textId="715A5DAF" w:rsidR="00E81475" w:rsidRDefault="00E81475" w:rsidP="004235CA">
      <w:pPr>
        <w:pStyle w:val="SpecifierNote"/>
        <w:tabs>
          <w:tab w:val="left" w:pos="5040"/>
        </w:tabs>
      </w:pPr>
      <w:r>
        <w:t>NOTE:</w:t>
      </w:r>
      <w:r>
        <w:tab/>
        <w:t xml:space="preserve">Sizes and Configurations:  </w:t>
      </w:r>
      <w:hyperlink r:id="rId11" w:history="1">
        <w:r w:rsidRPr="00FA3DC9">
          <w:rPr>
            <w:rStyle w:val="Hyperlink"/>
          </w:rPr>
          <w:t>http://www.nanawall.com/products/sl</w:t>
        </w:r>
        <w:r w:rsidR="00425C00" w:rsidRPr="00FA3DC9">
          <w:rPr>
            <w:rStyle w:val="Hyperlink"/>
          </w:rPr>
          <w:t>8</w:t>
        </w:r>
        <w:r w:rsidR="005253E4" w:rsidRPr="00FA3DC9">
          <w:rPr>
            <w:rStyle w:val="Hyperlink"/>
          </w:rPr>
          <w:t>2</w:t>
        </w:r>
        <w:r w:rsidRPr="00FA3DC9">
          <w:rPr>
            <w:rStyle w:val="Hyperlink"/>
          </w:rPr>
          <w:t>/options</w:t>
        </w:r>
      </w:hyperlink>
      <w:r>
        <w:t xml:space="preserve"> </w:t>
      </w:r>
    </w:p>
    <w:p w14:paraId="48CDBF64" w14:textId="77777777" w:rsidR="00E81475" w:rsidRDefault="00E81475" w:rsidP="004235CA">
      <w:pPr>
        <w:pStyle w:val="SpecifierNote"/>
        <w:tabs>
          <w:tab w:val="left" w:pos="5040"/>
        </w:tabs>
      </w:pPr>
      <w:r>
        <w:tab/>
        <w:t xml:space="preserve">See manufacturer drawings for selected custom dimensions within maximum frame sizes possible as indicated in manufacturer’s literature. </w:t>
      </w:r>
    </w:p>
    <w:p w14:paraId="1834436F" w14:textId="77777777" w:rsidR="00E81475" w:rsidRDefault="00E81475" w:rsidP="004235CA">
      <w:pPr>
        <w:pStyle w:val="SpecifierNote"/>
        <w:tabs>
          <w:tab w:val="left" w:pos="5040"/>
        </w:tabs>
      </w:pPr>
      <w:r>
        <w:tab/>
        <w:t xml:space="preserve">See drawings for selected number of panels and configuration. </w:t>
      </w:r>
    </w:p>
    <w:p w14:paraId="7A01D755" w14:textId="29E1F6BB" w:rsidR="007C72E5" w:rsidRDefault="001D5F3F" w:rsidP="009F21CD">
      <w:pPr>
        <w:pStyle w:val="Heading2"/>
        <w:tabs>
          <w:tab w:val="left" w:pos="4140"/>
        </w:tabs>
      </w:pPr>
      <w:r>
        <w:t>MATERIALS</w:t>
      </w:r>
    </w:p>
    <w:p w14:paraId="33AECC18" w14:textId="4592BF52" w:rsidR="007C72E5" w:rsidRPr="00A92D05" w:rsidRDefault="00EE3563" w:rsidP="005035BF">
      <w:pPr>
        <w:pStyle w:val="Heading3"/>
      </w:pPr>
      <w:r>
        <w:t xml:space="preserve">Thermally Broken Aluminum Framed </w:t>
      </w:r>
      <w:r w:rsidR="00A86A99">
        <w:t xml:space="preserve">Folding Glass </w:t>
      </w:r>
      <w:r w:rsidR="00CC774B">
        <w:t>Partition</w:t>
      </w:r>
      <w:r w:rsidR="00A86A99">
        <w:t xml:space="preserve"> Description: </w:t>
      </w:r>
      <w:r w:rsidR="00331819">
        <w:t>3</w:t>
      </w:r>
      <w:r w:rsidR="00A4572E">
        <w:t>-1/8 inch (</w:t>
      </w:r>
      <w:r w:rsidR="00331819">
        <w:t>80</w:t>
      </w:r>
      <w:r w:rsidR="00A4572E">
        <w:t xml:space="preserve"> mm) </w:t>
      </w:r>
      <w:r w:rsidR="007C09F7">
        <w:t>thick interior frame with a</w:t>
      </w:r>
      <w:r w:rsidR="00331819">
        <w:t xml:space="preserve"> structurally glazed</w:t>
      </w:r>
      <w:r w:rsidR="00A4572E">
        <w:t xml:space="preserve"> </w:t>
      </w:r>
      <w:r w:rsidR="00044D1B">
        <w:t>frame</w:t>
      </w:r>
      <w:r w:rsidR="00331819">
        <w:t>less exterior</w:t>
      </w:r>
      <w:r w:rsidR="00044D1B">
        <w:t xml:space="preserve">, </w:t>
      </w:r>
      <w:r w:rsidR="00331819">
        <w:t xml:space="preserve">floor </w:t>
      </w:r>
      <w:r w:rsidR="007C09F7">
        <w:t xml:space="preserve">track </w:t>
      </w:r>
      <w:r w:rsidR="00331819">
        <w:t>supported</w:t>
      </w:r>
      <w:r w:rsidR="00A86A99">
        <w:t xml:space="preserve"> </w:t>
      </w:r>
      <w:r w:rsidR="007C09F7">
        <w:t xml:space="preserve">roller </w:t>
      </w:r>
      <w:r w:rsidR="00A86A99">
        <w:t xml:space="preserve">system </w:t>
      </w:r>
      <w:r w:rsidR="00331819">
        <w:t xml:space="preserve">with </w:t>
      </w:r>
      <w:r w:rsidR="007C09F7">
        <w:t>head</w:t>
      </w:r>
      <w:r w:rsidR="00331819">
        <w:t xml:space="preserve"> guide rail</w:t>
      </w:r>
      <w:r w:rsidR="007C09F7">
        <w:t>s</w:t>
      </w:r>
      <w:r w:rsidR="00331819">
        <w:t xml:space="preserve">, </w:t>
      </w:r>
      <w:r w:rsidR="007C09F7">
        <w:t xml:space="preserve">and </w:t>
      </w:r>
      <w:r w:rsidR="00A86A99">
        <w:t xml:space="preserve">designed for </w:t>
      </w:r>
      <w:r w:rsidR="007C09F7">
        <w:t xml:space="preserve">inswing opening </w:t>
      </w:r>
      <w:r w:rsidR="00331819">
        <w:t>straight</w:t>
      </w:r>
      <w:r w:rsidR="007C09F7">
        <w:t xml:space="preserve"> glass walls</w:t>
      </w:r>
      <w:r w:rsidR="00A86A99">
        <w:t>. M</w:t>
      </w:r>
      <w:r w:rsidR="001D5F3F">
        <w:t xml:space="preserve">anufacturer’s standard </w:t>
      </w:r>
      <w:r w:rsidR="004235CA">
        <w:t xml:space="preserve">thermally broken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</w:t>
      </w:r>
      <w:r w:rsidR="007C09F7">
        <w:t xml:space="preserve">floor and </w:t>
      </w:r>
      <w:r w:rsidR="006C4409">
        <w:t>head track</w:t>
      </w:r>
      <w:r w:rsidR="007C09F7">
        <w:t>s</w:t>
      </w:r>
      <w:r w:rsidR="001C071D">
        <w:t xml:space="preserve">, </w:t>
      </w:r>
      <w:r w:rsidR="001C071D" w:rsidRPr="00A92D05">
        <w:t>side jambs</w:t>
      </w:r>
      <w:r w:rsidR="001D5F3F" w:rsidRPr="00A92D05">
        <w:t xml:space="preserve"> </w:t>
      </w:r>
      <w:r w:rsidR="006C4409" w:rsidRPr="00A92D05">
        <w:t>and panels</w:t>
      </w:r>
      <w:r w:rsidR="001D5F3F" w:rsidRPr="00A92D05">
        <w:t xml:space="preserve"> with dimensions </w:t>
      </w:r>
      <w:r w:rsidR="003E3C7E" w:rsidRPr="00A92D05">
        <w:t xml:space="preserve">as </w:t>
      </w:r>
      <w:r w:rsidR="001D5F3F" w:rsidRPr="00A92D05">
        <w:t xml:space="preserve">shown on </w:t>
      </w:r>
      <w:r w:rsidR="00CA08D5" w:rsidRPr="00A92D05">
        <w:t>D</w:t>
      </w:r>
      <w:r w:rsidR="001D5F3F" w:rsidRPr="00A92D05">
        <w:t>rawings.</w:t>
      </w:r>
    </w:p>
    <w:p w14:paraId="37C6EF7A" w14:textId="410FF777" w:rsidR="00C6310E" w:rsidRPr="00A92D05" w:rsidRDefault="00F34550" w:rsidP="00FA3DC9">
      <w:pPr>
        <w:pStyle w:val="Heading4"/>
      </w:pPr>
      <w:r w:rsidRPr="00A92D05">
        <w:t>Panels</w:t>
      </w:r>
      <w:r w:rsidR="00C6310E" w:rsidRPr="00A92D05">
        <w:t xml:space="preserve"> and Frames:</w:t>
      </w:r>
    </w:p>
    <w:p w14:paraId="45C8A5CC" w14:textId="77777777" w:rsidR="00C6310E" w:rsidRPr="00A92D05" w:rsidRDefault="00C6310E" w:rsidP="0098717F">
      <w:pPr>
        <w:pStyle w:val="Heading5"/>
      </w:pPr>
      <w:r w:rsidRPr="00A92D05">
        <w:t>Panels:</w:t>
      </w:r>
    </w:p>
    <w:p w14:paraId="317E795E" w14:textId="1E15CF91" w:rsidR="00B754BB" w:rsidRPr="00A92D05" w:rsidRDefault="00F34550" w:rsidP="0077284F">
      <w:pPr>
        <w:pStyle w:val="Heading6"/>
      </w:pPr>
      <w:r w:rsidRPr="00A92D05">
        <w:t>Single lite.</w:t>
      </w:r>
    </w:p>
    <w:p w14:paraId="5B651780" w14:textId="77777777" w:rsidR="00C6310E" w:rsidRPr="00A92D05" w:rsidRDefault="00C6310E" w:rsidP="0077284F">
      <w:pPr>
        <w:pStyle w:val="Heading6"/>
      </w:pPr>
      <w:r w:rsidRPr="00A92D05">
        <w:t xml:space="preserve">Panel Size (W x H): </w:t>
      </w:r>
      <w:r w:rsidRPr="00A92D05">
        <w:tab/>
        <w:t>As indicated.</w:t>
      </w:r>
    </w:p>
    <w:p w14:paraId="516BA869" w14:textId="77777777" w:rsidR="00C6310E" w:rsidRPr="00A92D05" w:rsidRDefault="00C6310E" w:rsidP="00C6310E">
      <w:pPr>
        <w:pStyle w:val="SpecifierNote"/>
        <w:tabs>
          <w:tab w:val="left" w:pos="5040"/>
        </w:tabs>
      </w:pPr>
      <w:r w:rsidRPr="00A92D05">
        <w:t xml:space="preserve"> NOTE:</w:t>
      </w:r>
      <w:r w:rsidRPr="00A92D05">
        <w:tab/>
        <w:t>Maximum panel sizes are 8’-2” high and 3’-3”</w:t>
      </w:r>
      <w:r w:rsidRPr="00A92D05">
        <w:rPr>
          <w:color w:val="FF0000"/>
        </w:rPr>
        <w:t xml:space="preserve"> </w:t>
      </w:r>
      <w:r w:rsidRPr="00A92D05">
        <w:t>wide and with a 2'-7" minimum width.</w:t>
      </w:r>
    </w:p>
    <w:p w14:paraId="630D665C" w14:textId="77777777" w:rsidR="004F7B4E" w:rsidRPr="00A92D05" w:rsidRDefault="004F7B4E" w:rsidP="0077284F">
      <w:pPr>
        <w:pStyle w:val="Heading6"/>
      </w:pPr>
      <w:r w:rsidRPr="00A92D05">
        <w:t>Rail Depth:</w:t>
      </w:r>
      <w:r w:rsidRPr="00A92D05">
        <w:tab/>
        <w:t xml:space="preserve">3-1/4 inch (83 mm) </w:t>
      </w:r>
    </w:p>
    <w:p w14:paraId="141CC9D7" w14:textId="77777777" w:rsidR="004F7B4E" w:rsidRPr="00A92D05" w:rsidRDefault="004F7B4E" w:rsidP="0077284F">
      <w:pPr>
        <w:pStyle w:val="Heading6"/>
      </w:pPr>
      <w:r w:rsidRPr="00A92D05">
        <w:t xml:space="preserve">Head Rail Width: </w:t>
      </w:r>
      <w:r w:rsidRPr="00A92D05">
        <w:tab/>
        <w:t xml:space="preserve">2-3/4 inch (70 mm) </w:t>
      </w:r>
    </w:p>
    <w:p w14:paraId="2F77FE98" w14:textId="77777777" w:rsidR="004F7B4E" w:rsidRPr="00A92D05" w:rsidRDefault="004F7B4E" w:rsidP="0077284F">
      <w:pPr>
        <w:pStyle w:val="Heading6"/>
      </w:pPr>
      <w:r w:rsidRPr="00A92D05">
        <w:t xml:space="preserve">Bottom Rail Width: </w:t>
      </w:r>
      <w:r w:rsidRPr="00A92D05">
        <w:tab/>
        <w:t xml:space="preserve">2-3/4 inch (70 mm) </w:t>
      </w:r>
    </w:p>
    <w:p w14:paraId="2AB70A5A" w14:textId="37FC9F94" w:rsidR="00C6310E" w:rsidRPr="00A92D05" w:rsidRDefault="00C6310E" w:rsidP="0098717F">
      <w:pPr>
        <w:pStyle w:val="Heading5"/>
      </w:pPr>
      <w:r w:rsidRPr="00A92D05">
        <w:t xml:space="preserve">Frame: </w:t>
      </w:r>
    </w:p>
    <w:p w14:paraId="7182D17F" w14:textId="1D991E44" w:rsidR="00C6310E" w:rsidRPr="00A92D05" w:rsidRDefault="00C6310E" w:rsidP="0077284F">
      <w:pPr>
        <w:pStyle w:val="Heading6"/>
      </w:pPr>
      <w:r w:rsidRPr="00A92D05">
        <w:t>Matching top track and side jambs:</w:t>
      </w:r>
    </w:p>
    <w:p w14:paraId="162AD38C" w14:textId="6D813214" w:rsidR="00C6310E" w:rsidRPr="00A92D05" w:rsidRDefault="00C6310E" w:rsidP="0077284F">
      <w:pPr>
        <w:pStyle w:val="Heading7"/>
      </w:pPr>
      <w:r w:rsidRPr="00A92D05">
        <w:t xml:space="preserve">Top Track Width </w:t>
      </w:r>
      <w:r w:rsidR="004F7B4E" w:rsidRPr="00A92D05">
        <w:tab/>
      </w:r>
      <w:r w:rsidR="004F7B4E" w:rsidRPr="00A92D05">
        <w:tab/>
      </w:r>
      <w:r w:rsidRPr="00A92D05">
        <w:t xml:space="preserve"> </w:t>
      </w:r>
      <w:r w:rsidR="0098717F">
        <w:t xml:space="preserve">         </w:t>
      </w:r>
      <w:r w:rsidR="004D60DA" w:rsidRPr="00A92D05">
        <w:t>3-13/16 inch (97 mm)</w:t>
      </w:r>
    </w:p>
    <w:p w14:paraId="0E50EEFA" w14:textId="65D90277" w:rsidR="00C6310E" w:rsidRPr="00A92D05" w:rsidRDefault="00C6310E" w:rsidP="0077284F">
      <w:pPr>
        <w:pStyle w:val="Heading7"/>
      </w:pPr>
      <w:r w:rsidRPr="00A92D05">
        <w:t>Side Jambs Width:</w:t>
      </w:r>
      <w:r w:rsidR="0098717F">
        <w:tab/>
      </w:r>
      <w:r w:rsidR="0098717F">
        <w:tab/>
        <w:t xml:space="preserve">          </w:t>
      </w:r>
      <w:r w:rsidR="004D60DA" w:rsidRPr="00A92D05">
        <w:t>3-13/16 inch (97 mm)</w:t>
      </w:r>
    </w:p>
    <w:p w14:paraId="3A91A591" w14:textId="1CE1682A" w:rsidR="00C6310E" w:rsidRPr="00A92D05" w:rsidRDefault="00C6310E" w:rsidP="0077284F">
      <w:pPr>
        <w:pStyle w:val="Heading7"/>
      </w:pPr>
      <w:r w:rsidRPr="00A92D05">
        <w:t>Top Track and Side Jambs Depth:</w:t>
      </w:r>
      <w:r w:rsidR="0098717F">
        <w:t xml:space="preserve"> </w:t>
      </w:r>
      <w:r w:rsidR="00720548">
        <w:t xml:space="preserve">  </w:t>
      </w:r>
      <w:r w:rsidR="0077284F">
        <w:t xml:space="preserve"> </w:t>
      </w:r>
      <w:r w:rsidR="004D60DA" w:rsidRPr="00A92D05">
        <w:t>3-7/16 inch (87 mm)</w:t>
      </w:r>
    </w:p>
    <w:p w14:paraId="007CCCFA" w14:textId="77777777" w:rsidR="00767DB2" w:rsidRPr="00445AA1" w:rsidRDefault="00767DB2" w:rsidP="00767DB2">
      <w:pPr>
        <w:pStyle w:val="SpecifierNote"/>
      </w:pPr>
      <w:r w:rsidRPr="00445AA1">
        <w:t xml:space="preserve">NOTE:  </w:t>
      </w:r>
      <w:r>
        <w:tab/>
        <w:t>Select from the following Sill types, edit to suit and delete those not meeting project requirements.</w:t>
      </w:r>
    </w:p>
    <w:p w14:paraId="1C3A323E" w14:textId="55B17776" w:rsidR="00C6310E" w:rsidRPr="00A92D05" w:rsidRDefault="00C6310E" w:rsidP="00FA3DC9">
      <w:pPr>
        <w:pStyle w:val="Heading4"/>
      </w:pPr>
      <w:r w:rsidRPr="00A92D05">
        <w:t xml:space="preserve">Sill Type: </w:t>
      </w:r>
      <w:r w:rsidRPr="00A92D05">
        <w:tab/>
      </w:r>
    </w:p>
    <w:p w14:paraId="4510DB46" w14:textId="51336D64" w:rsidR="00DD14CC" w:rsidRDefault="00C6310E" w:rsidP="0098717F">
      <w:pPr>
        <w:pStyle w:val="Heading5"/>
      </w:pPr>
      <w:r w:rsidRPr="00A92D05">
        <w:t xml:space="preserve">[ </w:t>
      </w:r>
      <w:r w:rsidR="00DD14CC">
        <w:t>Low profile saddle sill ]</w:t>
      </w:r>
    </w:p>
    <w:p w14:paraId="59D76A7E" w14:textId="1DB32E0F" w:rsidR="00C6310E" w:rsidRPr="00A92D05" w:rsidRDefault="00DD14CC" w:rsidP="00DD14CC">
      <w:pPr>
        <w:pStyle w:val="Heading5"/>
      </w:pPr>
      <w:r>
        <w:t xml:space="preserve">[ </w:t>
      </w:r>
      <w:r w:rsidR="00C6310E" w:rsidRPr="00A92D05">
        <w:t xml:space="preserve">Flush sill ]  </w:t>
      </w:r>
    </w:p>
    <w:p w14:paraId="55FF5420" w14:textId="77777777" w:rsidR="00C6310E" w:rsidRPr="00A92D05" w:rsidRDefault="00C6310E" w:rsidP="0098717F">
      <w:pPr>
        <w:pStyle w:val="Heading5"/>
      </w:pPr>
      <w:r w:rsidRPr="00A92D05">
        <w:t xml:space="preserve">Finish: Aluminum with </w:t>
      </w:r>
    </w:p>
    <w:p w14:paraId="3F4B44AA" w14:textId="77777777" w:rsidR="00C6310E" w:rsidRPr="00A92D05" w:rsidRDefault="00C6310E" w:rsidP="0077284F">
      <w:pPr>
        <w:pStyle w:val="Heading6"/>
      </w:pPr>
      <w:r w:rsidRPr="00A92D05">
        <w:t xml:space="preserve">[ a clear anodized finish. ] </w:t>
      </w:r>
    </w:p>
    <w:p w14:paraId="4595FCF5" w14:textId="3C7478CF" w:rsidR="00C6310E" w:rsidRPr="00A92D05" w:rsidRDefault="00C6310E" w:rsidP="0077284F">
      <w:pPr>
        <w:pStyle w:val="Heading6"/>
      </w:pPr>
      <w:r w:rsidRPr="00A92D05">
        <w:t xml:space="preserve">[ a dark bronze anodized finish. ] </w:t>
      </w:r>
    </w:p>
    <w:p w14:paraId="5C9D5E5E" w14:textId="4AFD6AB2" w:rsidR="00C6310E" w:rsidRDefault="00886346" w:rsidP="0098717F">
      <w:pPr>
        <w:pStyle w:val="Heading5"/>
      </w:pPr>
      <w:r>
        <w:t>For ADA Compliance</w:t>
      </w:r>
      <w:r w:rsidRPr="007B5BFD">
        <w:t>:</w:t>
      </w:r>
      <w:r w:rsidR="0077284F">
        <w:t xml:space="preserve"> </w:t>
      </w:r>
      <w:r w:rsidRPr="007B5BFD">
        <w:t>Provide gasket to cover the channel in the sill at swing doors</w:t>
      </w:r>
      <w:r w:rsidR="0077284F">
        <w:t>.</w:t>
      </w:r>
    </w:p>
    <w:p w14:paraId="22255F9D" w14:textId="76DA4E2B" w:rsidR="00C60614" w:rsidRDefault="001D5F3F" w:rsidP="00FA3DC9">
      <w:pPr>
        <w:pStyle w:val="Heading4"/>
      </w:pPr>
      <w:r>
        <w:t xml:space="preserve">Aluminum Extrusion: </w:t>
      </w:r>
      <w:r w:rsidR="005517BF">
        <w:t xml:space="preserve">                  </w:t>
      </w:r>
      <w:r w:rsidR="0077284F">
        <w:t xml:space="preserve">           </w:t>
      </w:r>
      <w:r w:rsidR="00B550A8">
        <w:t xml:space="preserve">AIMgSi0.5 alloy, 6063-T5 (F-22 </w:t>
      </w:r>
      <w:r w:rsidR="0077284F">
        <w:t>–</w:t>
      </w:r>
      <w:r w:rsidR="00B550A8">
        <w:t xml:space="preserve"> </w:t>
      </w:r>
      <w:r w:rsidR="00C60614">
        <w:t>European</w:t>
      </w:r>
      <w:r w:rsidR="0077284F">
        <w:t xml:space="preserve"> </w:t>
      </w:r>
      <w:r w:rsidR="00C60614">
        <w:t xml:space="preserve">standard) </w:t>
      </w:r>
    </w:p>
    <w:p w14:paraId="1279235F" w14:textId="77777777" w:rsidR="006F4031" w:rsidRDefault="003E3C7E" w:rsidP="0098717F">
      <w:pPr>
        <w:pStyle w:val="Heading5"/>
      </w:pPr>
      <w:r>
        <w:t xml:space="preserve">Thickness: </w:t>
      </w:r>
      <w:r>
        <w:tab/>
        <w:t>0.078 inch (2.0 mm)</w:t>
      </w:r>
      <w:r w:rsidR="001D5F3F">
        <w:t xml:space="preserve"> </w:t>
      </w:r>
      <w:r>
        <w:t xml:space="preserve">nominal </w:t>
      </w:r>
    </w:p>
    <w:p w14:paraId="68E0C320" w14:textId="5D56C8F6" w:rsidR="00F34550" w:rsidRDefault="00F34550" w:rsidP="0098717F">
      <w:pPr>
        <w:pStyle w:val="Heading5"/>
      </w:pPr>
      <w:r>
        <w:t>Acoustic Break:</w:t>
      </w:r>
      <w:r>
        <w:tab/>
        <w:t xml:space="preserve">3/4 to 15/16 inch (20 to 24 mm) wide polyamide </w:t>
      </w:r>
      <w:r w:rsidR="0098717F">
        <w:t xml:space="preserve">                                                                    </w:t>
      </w:r>
      <w:r>
        <w:t xml:space="preserve">plastic reinforced with glass fibers.  Thinner or poured and de-bridged type acoustic </w:t>
      </w:r>
      <w:r w:rsidR="0098717F">
        <w:t xml:space="preserve">        </w:t>
      </w:r>
      <w:r>
        <w:t>breaks not acceptable.</w:t>
      </w:r>
    </w:p>
    <w:p w14:paraId="16F0A57C" w14:textId="6AE6EEE3" w:rsidR="001E736C" w:rsidRDefault="00A92D05" w:rsidP="00FA3DC9">
      <w:pPr>
        <w:pStyle w:val="Heading4"/>
      </w:pPr>
      <w:r>
        <w:t xml:space="preserve">Panel and Frame </w:t>
      </w:r>
      <w:r w:rsidR="001E736C" w:rsidRPr="008D487B">
        <w:t>Aluminum Finish:</w:t>
      </w:r>
      <w:r w:rsidR="001E736C" w:rsidRPr="008D487B">
        <w:tab/>
      </w:r>
    </w:p>
    <w:p w14:paraId="5A87522A" w14:textId="77777777" w:rsidR="00F34550" w:rsidRPr="008D487B" w:rsidRDefault="00F34550" w:rsidP="0098717F">
      <w:pPr>
        <w:pStyle w:val="Heading5"/>
      </w:pPr>
      <w:r w:rsidRPr="00416342">
        <w:t xml:space="preserve">Inside and Outside: </w:t>
      </w:r>
      <w:r>
        <w:tab/>
      </w:r>
      <w:r w:rsidRPr="001F4951">
        <w:t>Same (one-color)</w:t>
      </w:r>
      <w:r>
        <w:t xml:space="preserve"> </w:t>
      </w:r>
    </w:p>
    <w:p w14:paraId="2DD167F3" w14:textId="56550EDF" w:rsidR="006C4409" w:rsidRDefault="006C4409" w:rsidP="00272650">
      <w:pPr>
        <w:pStyle w:val="SpecifierNote"/>
        <w:tabs>
          <w:tab w:val="left" w:pos="4320"/>
        </w:tabs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572E04AB" w14:textId="77777777" w:rsidR="004F75A3" w:rsidRDefault="003E3C7E" w:rsidP="0098717F">
      <w:pPr>
        <w:pStyle w:val="Heading5"/>
      </w:pPr>
      <w:r>
        <w:t>Anodized (AAMA 611):</w:t>
      </w:r>
      <w:r>
        <w:tab/>
      </w:r>
    </w:p>
    <w:p w14:paraId="6A637482" w14:textId="77777777" w:rsidR="004F75A3" w:rsidRPr="00A92D05" w:rsidRDefault="006C4409" w:rsidP="0077284F">
      <w:pPr>
        <w:pStyle w:val="Heading6"/>
      </w:pPr>
      <w:r w:rsidRPr="00A92D05">
        <w:t xml:space="preserve">[ </w:t>
      </w:r>
      <w:r w:rsidR="003E3C7E" w:rsidRPr="00A92D05">
        <w:t>Clear</w:t>
      </w:r>
      <w:r w:rsidRPr="00A92D05">
        <w:t xml:space="preserve"> ] </w:t>
      </w:r>
    </w:p>
    <w:p w14:paraId="1B192EC0" w14:textId="04799432" w:rsidR="003E3C7E" w:rsidRDefault="006C4409" w:rsidP="0077284F">
      <w:pPr>
        <w:pStyle w:val="Heading6"/>
      </w:pPr>
      <w:r w:rsidRPr="0016775E">
        <w:t xml:space="preserve">[ </w:t>
      </w:r>
      <w:r w:rsidRPr="004F75A3">
        <w:t>Dark Bronze</w:t>
      </w:r>
      <w:r w:rsidR="00424ED2" w:rsidRPr="0016775E">
        <w:t xml:space="preserve"> ]</w:t>
      </w:r>
    </w:p>
    <w:p w14:paraId="182B0AAB" w14:textId="77777777" w:rsidR="00B754BB" w:rsidRDefault="00B754BB" w:rsidP="0098717F">
      <w:pPr>
        <w:pStyle w:val="Heading5"/>
      </w:pPr>
      <w:r w:rsidRPr="008D487B">
        <w:t>Powder Coat (AAMA 2604):</w:t>
      </w:r>
      <w:r w:rsidRPr="008D487B">
        <w:tab/>
      </w:r>
    </w:p>
    <w:p w14:paraId="4644F6F2" w14:textId="77777777" w:rsidR="00B754BB" w:rsidRDefault="00B754BB" w:rsidP="0077284F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5EC27DED" w14:textId="72D27040" w:rsidR="00B754BB" w:rsidRPr="00A92D05" w:rsidRDefault="00B754BB" w:rsidP="0077284F">
      <w:pPr>
        <w:pStyle w:val="Heading7"/>
      </w:pPr>
      <w:r w:rsidRPr="00A92D05">
        <w:t xml:space="preserve">[ </w:t>
      </w:r>
      <w:r w:rsidR="00730208">
        <w:t>M</w:t>
      </w:r>
      <w:r w:rsidRPr="00A92D05">
        <w:t xml:space="preserve">anufacturer's standard selection of 50 colors - matte. ] </w:t>
      </w:r>
    </w:p>
    <w:p w14:paraId="6665C908" w14:textId="5C2372E0" w:rsidR="00B754BB" w:rsidRPr="00A92D05" w:rsidRDefault="00B754BB" w:rsidP="0077284F">
      <w:pPr>
        <w:pStyle w:val="Heading7"/>
      </w:pPr>
      <w:r w:rsidRPr="00A92D05">
        <w:t xml:space="preserve">[ </w:t>
      </w:r>
      <w:r w:rsidR="00730208">
        <w:t>M</w:t>
      </w:r>
      <w:r w:rsidRPr="00A92D05">
        <w:t xml:space="preserve">anufacturer's full RAL selection. ] </w:t>
      </w:r>
    </w:p>
    <w:p w14:paraId="69DE333C" w14:textId="2EF6CC8E" w:rsidR="00B754BB" w:rsidRPr="00A92D05" w:rsidRDefault="00B754BB" w:rsidP="0077284F">
      <w:pPr>
        <w:pStyle w:val="Heading7"/>
        <w:numPr>
          <w:ilvl w:val="0"/>
          <w:numId w:val="0"/>
        </w:numPr>
        <w:ind w:left="2520"/>
      </w:pPr>
      <w:r w:rsidRPr="00A92D05">
        <w:t>i.</w:t>
      </w:r>
      <w:r w:rsidR="0077284F">
        <w:t xml:space="preserve">    </w:t>
      </w:r>
      <w:r w:rsidRPr="00A92D05">
        <w:t>[ High Gloss ]</w:t>
      </w:r>
    </w:p>
    <w:p w14:paraId="0C608441" w14:textId="29DEA91E" w:rsidR="00B754BB" w:rsidRPr="00A92D05" w:rsidRDefault="00B754BB" w:rsidP="00B754BB">
      <w:pPr>
        <w:ind w:left="2880" w:hanging="360"/>
      </w:pPr>
      <w:r w:rsidRPr="00A92D05">
        <w:t>ii.</w:t>
      </w:r>
      <w:r w:rsidR="0077284F">
        <w:t xml:space="preserve">   </w:t>
      </w:r>
      <w:r w:rsidRPr="00A92D05">
        <w:t>[ Matte ]</w:t>
      </w:r>
    </w:p>
    <w:p w14:paraId="6DBE63F6" w14:textId="71DAB93E" w:rsidR="00B754BB" w:rsidRDefault="00B754BB" w:rsidP="0077284F">
      <w:pPr>
        <w:pStyle w:val="Heading7"/>
      </w:pPr>
      <w:r>
        <w:t xml:space="preserve">[ </w:t>
      </w:r>
      <w:r w:rsidR="00730208">
        <w:t>C</w:t>
      </w:r>
      <w:r w:rsidRPr="00A92D05">
        <w:t>ustom finish. ]</w:t>
      </w:r>
    </w:p>
    <w:p w14:paraId="088AD97B" w14:textId="77777777" w:rsidR="00B754BB" w:rsidRPr="009371B6" w:rsidRDefault="00B754BB" w:rsidP="00B754BB">
      <w:pPr>
        <w:pStyle w:val="Heading3"/>
        <w:tabs>
          <w:tab w:val="clear" w:pos="9360"/>
        </w:tabs>
      </w:pPr>
      <w:r w:rsidRPr="009371B6">
        <w:t xml:space="preserve">Glass and Glazing: </w:t>
      </w:r>
    </w:p>
    <w:p w14:paraId="51C604CC" w14:textId="2A87A7F3" w:rsidR="00B754BB" w:rsidRPr="009371B6" w:rsidRDefault="00B754BB" w:rsidP="00FA3DC9">
      <w:pPr>
        <w:pStyle w:val="Heading4"/>
      </w:pPr>
      <w:r w:rsidRPr="009371B6">
        <w:t xml:space="preserve">Safety Glazing: In compliance with </w:t>
      </w:r>
      <w:r w:rsidR="00D55931" w:rsidRPr="009371B6">
        <w:t xml:space="preserve">ASTM C1036, ASTM C1048, </w:t>
      </w:r>
      <w:r w:rsidRPr="009371B6">
        <w:t xml:space="preserve">ANSI Z97.1 and CPSC 16CFR 1201. </w:t>
      </w:r>
    </w:p>
    <w:p w14:paraId="4C63292A" w14:textId="5BEED47D" w:rsidR="00B754BB" w:rsidRDefault="00B754BB" w:rsidP="0098717F">
      <w:pPr>
        <w:pStyle w:val="Heading5"/>
        <w:numPr>
          <w:ilvl w:val="4"/>
          <w:numId w:val="5"/>
        </w:numPr>
      </w:pPr>
      <w:r w:rsidRPr="00A92D05">
        <w:t>Glass Acoustical Performance (ASTM E413 and ASTM E1332):</w:t>
      </w:r>
      <w:r w:rsidRPr="00A92D05">
        <w:tab/>
        <w:t>STC</w:t>
      </w:r>
    </w:p>
    <w:p w14:paraId="745A9E57" w14:textId="4A71CBCD" w:rsidR="00A11ED2" w:rsidRDefault="00A11ED2" w:rsidP="00A11ED2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="0077284F">
        <w:rPr>
          <w:b/>
        </w:rPr>
        <w:t>t</w:t>
      </w:r>
      <w:r w:rsidRPr="002433DD">
        <w:rPr>
          <w:b/>
        </w:rPr>
        <w:t xml:space="preserve">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="0077284F">
        <w:rPr>
          <w:b/>
        </w:rPr>
        <w:t>l</w:t>
      </w:r>
      <w:r w:rsidRPr="002433DD">
        <w:rPr>
          <w:b/>
        </w:rPr>
        <w:t xml:space="preserve">aminated </w:t>
      </w:r>
      <w:r>
        <w:t xml:space="preserve">] </w:t>
      </w:r>
      <w:r w:rsidRPr="001D5F3F">
        <w:t>glass</w:t>
      </w:r>
      <w:r>
        <w:t xml:space="preserve"> lites in</w:t>
      </w:r>
      <w:r w:rsidR="0098717F">
        <w:t xml:space="preserve"> </w:t>
      </w:r>
      <w:r w:rsidRPr="0098717F">
        <w:t>double</w:t>
      </w:r>
      <w:r>
        <w:t xml:space="preserve">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18CE5DE2" w14:textId="77777777" w:rsidR="00A11ED2" w:rsidRDefault="00A11ED2" w:rsidP="00A11ED2">
      <w:pPr>
        <w:pStyle w:val="SpecifierNote"/>
      </w:pPr>
      <w:r>
        <w:t xml:space="preserve">NOTE: </w:t>
      </w:r>
      <w:r>
        <w:tab/>
        <w:t xml:space="preserve">Select and edit glass type(s) to meet building code, wind-load design, acoustic, bullet resistant and/or security, and other project requirements with other glass available from manufacturer. </w:t>
      </w:r>
    </w:p>
    <w:p w14:paraId="6AE3F909" w14:textId="3FF46B83" w:rsidR="00A11ED2" w:rsidRDefault="00A11ED2" w:rsidP="00A11ED2">
      <w:pPr>
        <w:pStyle w:val="SpecifierNote"/>
      </w:pPr>
      <w:r>
        <w:tab/>
      </w:r>
      <w:r w:rsidRPr="00A11ED2">
        <w:t>Contact NanaWall for availability of other commercial glass types.</w:t>
      </w:r>
    </w:p>
    <w:p w14:paraId="7519A694" w14:textId="46246A5E" w:rsidR="00B754BB" w:rsidRDefault="00B754BB" w:rsidP="0098717F">
      <w:pPr>
        <w:pStyle w:val="Heading5"/>
      </w:pPr>
      <w:r>
        <w:t>Insulated Glass Unit (IGU) Lites:</w:t>
      </w:r>
      <w:r>
        <w:tab/>
      </w:r>
    </w:p>
    <w:p w14:paraId="7418840F" w14:textId="28554C88" w:rsidR="00B754BB" w:rsidRPr="00F426E8" w:rsidRDefault="00B754BB" w:rsidP="0077284F">
      <w:pPr>
        <w:pStyle w:val="Heading6"/>
      </w:pPr>
      <w:r w:rsidRPr="00F13007">
        <w:t>Double IGU</w:t>
      </w:r>
      <w:r w:rsidRPr="00584A11">
        <w:t>:</w:t>
      </w:r>
      <w:r w:rsidR="0077284F">
        <w:t xml:space="preserve">                                    </w:t>
      </w:r>
      <w:r w:rsidRPr="00F62D18">
        <w:t>1-</w:t>
      </w:r>
      <w:r>
        <w:t>3</w:t>
      </w:r>
      <w:r w:rsidRPr="00F62D18">
        <w:t>/16 inch (</w:t>
      </w:r>
      <w:r>
        <w:t>30</w:t>
      </w:r>
      <w:r w:rsidRPr="00F62D18">
        <w:t xml:space="preserve"> mm) </w:t>
      </w:r>
      <w:r w:rsidRPr="00F426E8">
        <w:t xml:space="preserve">thick. </w:t>
      </w:r>
    </w:p>
    <w:p w14:paraId="4122AEE9" w14:textId="77777777" w:rsidR="004D60DA" w:rsidRPr="001A4F52" w:rsidRDefault="00B754BB" w:rsidP="0098717F">
      <w:pPr>
        <w:pStyle w:val="Heading5"/>
      </w:pPr>
      <w:r w:rsidRPr="001A4F52">
        <w:t>IGU Fill:</w:t>
      </w:r>
    </w:p>
    <w:p w14:paraId="6C5386BA" w14:textId="612723C9" w:rsidR="00B754BB" w:rsidRPr="001A4F52" w:rsidRDefault="00B754BB" w:rsidP="0077284F">
      <w:pPr>
        <w:pStyle w:val="Heading6"/>
      </w:pPr>
      <w:r w:rsidRPr="001A4F52">
        <w:t>Air filled</w:t>
      </w:r>
    </w:p>
    <w:p w14:paraId="1A38FF14" w14:textId="2C111EB0" w:rsidR="00B754BB" w:rsidRDefault="00B754BB" w:rsidP="0098717F">
      <w:pPr>
        <w:pStyle w:val="Heading5"/>
      </w:pPr>
      <w:r>
        <w:t>Glass Lite Type:</w:t>
      </w:r>
      <w:r>
        <w:tab/>
      </w:r>
    </w:p>
    <w:p w14:paraId="179E74EA" w14:textId="22FA1CDA" w:rsidR="00B754BB" w:rsidRPr="001C2942" w:rsidRDefault="00886346" w:rsidP="0077284F">
      <w:pPr>
        <w:pStyle w:val="Heading6"/>
      </w:pPr>
      <w:r>
        <w:t>Reduced iron</w:t>
      </w:r>
    </w:p>
    <w:p w14:paraId="34F7F5E6" w14:textId="77777777" w:rsidR="00B754BB" w:rsidRPr="001D5F3F" w:rsidRDefault="00B754BB" w:rsidP="00B754BB">
      <w:pPr>
        <w:pStyle w:val="SpecifierNote"/>
      </w:pPr>
      <w:r>
        <w:t>NOTE:</w:t>
      </w:r>
      <w:r>
        <w:tab/>
        <w:t>Items below are options and may require an upcharge.</w:t>
      </w:r>
    </w:p>
    <w:p w14:paraId="27A13792" w14:textId="77777777" w:rsidR="00B754BB" w:rsidRPr="001C2942" w:rsidRDefault="00B754BB" w:rsidP="0077284F">
      <w:pPr>
        <w:pStyle w:val="Heading6"/>
      </w:pPr>
      <w:r>
        <w:t xml:space="preserve">[ </w:t>
      </w:r>
      <w:r w:rsidRPr="00D0314A">
        <w:t>Low iron</w:t>
      </w:r>
      <w:r w:rsidRPr="001C2942">
        <w:t xml:space="preserve"> </w:t>
      </w:r>
      <w:r>
        <w:t>]</w:t>
      </w:r>
    </w:p>
    <w:p w14:paraId="6EDDACA9" w14:textId="77777777" w:rsidR="00B754BB" w:rsidRDefault="00B754BB" w:rsidP="0077284F">
      <w:pPr>
        <w:pStyle w:val="Heading6"/>
      </w:pPr>
      <w:r>
        <w:t>[</w:t>
      </w:r>
      <w:r w:rsidRPr="00D83286">
        <w:t xml:space="preserve"> Solar bronze</w:t>
      </w:r>
      <w:r>
        <w:t xml:space="preserve"> ] </w:t>
      </w:r>
    </w:p>
    <w:p w14:paraId="4935BA51" w14:textId="77777777" w:rsidR="00B754BB" w:rsidRDefault="00B754BB" w:rsidP="0077284F">
      <w:pPr>
        <w:pStyle w:val="Heading6"/>
      </w:pPr>
      <w:r>
        <w:t xml:space="preserve">[ </w:t>
      </w:r>
      <w:r w:rsidRPr="00D83286">
        <w:t>Solar gray</w:t>
      </w:r>
      <w:r>
        <w:t xml:space="preserve"> ] </w:t>
      </w:r>
    </w:p>
    <w:p w14:paraId="2A7D88EB" w14:textId="77777777" w:rsidR="00A72399" w:rsidRPr="001A4F52" w:rsidRDefault="00B754BB" w:rsidP="0098717F">
      <w:pPr>
        <w:pStyle w:val="Heading5"/>
      </w:pPr>
      <w:r w:rsidRPr="001A4F52">
        <w:t>Glass Spacers: Manufacturer’s standard</w:t>
      </w:r>
    </w:p>
    <w:p w14:paraId="1CFB6CAA" w14:textId="61E07723" w:rsidR="000F5102" w:rsidRPr="001A4F52" w:rsidRDefault="00B754BB" w:rsidP="0077284F">
      <w:pPr>
        <w:pStyle w:val="Heading6"/>
      </w:pPr>
      <w:r w:rsidRPr="001A4F52">
        <w:t>[</w:t>
      </w:r>
      <w:r w:rsidRPr="001A4F52">
        <w:rPr>
          <w:b/>
        </w:rPr>
        <w:t xml:space="preserve"> </w:t>
      </w:r>
      <w:proofErr w:type="gramStart"/>
      <w:r w:rsidR="00EA06C6">
        <w:rPr>
          <w:bCs/>
        </w:rPr>
        <w:t xml:space="preserve">silver </w:t>
      </w:r>
      <w:r w:rsidR="000F5102" w:rsidRPr="001A4F52">
        <w:t>gr</w:t>
      </w:r>
      <w:r w:rsidR="00A257D5">
        <w:t>a</w:t>
      </w:r>
      <w:r w:rsidR="000F5102" w:rsidRPr="001A4F52">
        <w:t>y</w:t>
      </w:r>
      <w:proofErr w:type="gramEnd"/>
      <w:r w:rsidR="000F5102" w:rsidRPr="001A4F52">
        <w:t xml:space="preserve"> finish with capillary tubes</w:t>
      </w:r>
      <w:r w:rsidRPr="001A4F52">
        <w:t xml:space="preserve"> ] </w:t>
      </w:r>
    </w:p>
    <w:p w14:paraId="7E46B50C" w14:textId="60F06DC9" w:rsidR="000F5102" w:rsidRPr="001A4F52" w:rsidRDefault="00B754BB" w:rsidP="0077284F">
      <w:pPr>
        <w:pStyle w:val="Heading6"/>
      </w:pPr>
      <w:r w:rsidRPr="001A4F52">
        <w:t xml:space="preserve">[ </w:t>
      </w:r>
      <w:r w:rsidR="008A3D3C">
        <w:t>black</w:t>
      </w:r>
      <w:r w:rsidR="000F5102" w:rsidRPr="001A4F52">
        <w:t xml:space="preserve"> finish with capillary tubes</w:t>
      </w:r>
      <w:r w:rsidRPr="001A4F52">
        <w:t xml:space="preserve"> ]</w:t>
      </w:r>
    </w:p>
    <w:p w14:paraId="637C4C6E" w14:textId="7A90FDED" w:rsidR="000F5102" w:rsidRPr="001A4F52" w:rsidRDefault="00B754BB" w:rsidP="0077284F">
      <w:pPr>
        <w:pStyle w:val="Heading6"/>
      </w:pPr>
      <w:r w:rsidRPr="001A4F52">
        <w:t>[</w:t>
      </w:r>
      <w:r w:rsidR="000F5102" w:rsidRPr="001A4F52">
        <w:t xml:space="preserve"> </w:t>
      </w:r>
      <w:proofErr w:type="gramStart"/>
      <w:r w:rsidR="00EA06C6">
        <w:t xml:space="preserve">silver </w:t>
      </w:r>
      <w:r w:rsidR="000F5102" w:rsidRPr="001A4F52">
        <w:t>gr</w:t>
      </w:r>
      <w:r w:rsidR="00A257D5">
        <w:t>a</w:t>
      </w:r>
      <w:r w:rsidR="000F5102" w:rsidRPr="001A4F52">
        <w:t>y</w:t>
      </w:r>
      <w:proofErr w:type="gramEnd"/>
      <w:r w:rsidR="000F5102" w:rsidRPr="001A4F52">
        <w:t xml:space="preserve"> finish without capillary tubes</w:t>
      </w:r>
      <w:r w:rsidRPr="001A4F52">
        <w:t xml:space="preserve"> ] </w:t>
      </w:r>
    </w:p>
    <w:p w14:paraId="2D1A8E6A" w14:textId="25DB15F9" w:rsidR="004D60DA" w:rsidRPr="001A4F52" w:rsidRDefault="00B754BB" w:rsidP="0077284F">
      <w:pPr>
        <w:pStyle w:val="Heading6"/>
      </w:pPr>
      <w:r w:rsidRPr="001A4F52">
        <w:t>[</w:t>
      </w:r>
      <w:r w:rsidR="000F5102" w:rsidRPr="001A4F52">
        <w:t xml:space="preserve"> </w:t>
      </w:r>
      <w:r w:rsidR="008A3D3C">
        <w:t>black</w:t>
      </w:r>
      <w:r w:rsidR="000F5102" w:rsidRPr="001A4F52">
        <w:t xml:space="preserve"> finish without capillary tubes </w:t>
      </w:r>
      <w:r w:rsidRPr="001A4F52">
        <w:t>]</w:t>
      </w:r>
    </w:p>
    <w:p w14:paraId="1564E7EE" w14:textId="2B3CCCBA" w:rsidR="00B754BB" w:rsidRPr="001A4F52" w:rsidRDefault="004D60DA" w:rsidP="0098717F">
      <w:pPr>
        <w:pStyle w:val="Heading5"/>
      </w:pPr>
      <w:r w:rsidRPr="001A4F52">
        <w:t>IGU Surface:</w:t>
      </w:r>
    </w:p>
    <w:p w14:paraId="529C4739" w14:textId="28B453F0" w:rsidR="00730208" w:rsidRPr="00730208" w:rsidRDefault="004D60DA" w:rsidP="00730208">
      <w:pPr>
        <w:pStyle w:val="Heading6"/>
      </w:pPr>
      <w:r w:rsidRPr="001A4F52">
        <w:t>Clear</w:t>
      </w:r>
    </w:p>
    <w:p w14:paraId="0047965B" w14:textId="5F08CC71" w:rsidR="001D5F3F" w:rsidRDefault="001D5F3F" w:rsidP="005035BF">
      <w:pPr>
        <w:pStyle w:val="Heading3"/>
      </w:pPr>
      <w:r w:rsidRPr="001D5F3F">
        <w:t>Locking Hardware and Handles:</w:t>
      </w:r>
    </w:p>
    <w:p w14:paraId="6F97E244" w14:textId="30D03507" w:rsidR="00971CAC" w:rsidRDefault="00971CAC" w:rsidP="00971CAC"/>
    <w:p w14:paraId="3E8F1DCB" w14:textId="77777777" w:rsidR="00971CAC" w:rsidRPr="00971CAC" w:rsidRDefault="00971CAC" w:rsidP="00971CAC"/>
    <w:p w14:paraId="529810BE" w14:textId="65DF18F8" w:rsidR="0094215C" w:rsidRPr="001A4F52" w:rsidRDefault="0094215C" w:rsidP="005D74B9">
      <w:pPr>
        <w:pStyle w:val="SpecifierNote"/>
      </w:pPr>
      <w:r>
        <w:t>NOTE:</w:t>
      </w:r>
      <w:r>
        <w:tab/>
        <w:t xml:space="preserve">Select one of the below Main Entry Panel paragraphs WITH or WITHOUT Swing Panels, </w:t>
      </w:r>
      <w:r w:rsidRPr="001A4F52">
        <w:t>deleting all others.  Edit to suit project requirements.</w:t>
      </w:r>
    </w:p>
    <w:p w14:paraId="63A39262" w14:textId="4502ED03" w:rsidR="003C5B8F" w:rsidRPr="001A4F52" w:rsidRDefault="003C5B8F" w:rsidP="00FA3DC9">
      <w:pPr>
        <w:pStyle w:val="Heading4"/>
      </w:pPr>
      <w:r w:rsidRPr="001A4F52">
        <w:t>Main Entry Panel</w:t>
      </w:r>
      <w:r w:rsidR="0066347F" w:rsidRPr="001A4F52">
        <w:t>(s)</w:t>
      </w:r>
      <w:r w:rsidR="00C6310E" w:rsidRPr="001A4F52">
        <w:t xml:space="preserve"> for Models</w:t>
      </w:r>
      <w:r w:rsidRPr="001A4F52">
        <w:t xml:space="preserve"> </w:t>
      </w:r>
      <w:r w:rsidR="0066347F" w:rsidRPr="001A4F52">
        <w:t>WITH</w:t>
      </w:r>
      <w:r w:rsidRPr="001A4F52">
        <w:t xml:space="preserve"> a </w:t>
      </w:r>
      <w:r w:rsidR="0066347F" w:rsidRPr="001A4F52">
        <w:t xml:space="preserve">[ </w:t>
      </w:r>
      <w:r w:rsidR="0066347F" w:rsidRPr="00A11ED2">
        <w:rPr>
          <w:b/>
          <w:bCs w:val="0"/>
        </w:rPr>
        <w:t>Pair of</w:t>
      </w:r>
      <w:r w:rsidR="0066347F" w:rsidRPr="001A4F52">
        <w:t xml:space="preserve"> ] </w:t>
      </w:r>
      <w:r w:rsidRPr="001A4F52">
        <w:t>Swing Panel</w:t>
      </w:r>
      <w:r w:rsidR="0066347F" w:rsidRPr="001A4F52">
        <w:t>s</w:t>
      </w:r>
      <w:r w:rsidRPr="001A4F52">
        <w:t xml:space="preserve">: Provide manufacturer’s </w:t>
      </w:r>
      <w:r w:rsidR="0066347F" w:rsidRPr="001A4F52">
        <w:t xml:space="preserve">[ </w:t>
      </w:r>
      <w:r w:rsidR="0077284F">
        <w:rPr>
          <w:b/>
          <w:bCs w:val="0"/>
        </w:rPr>
        <w:t>S</w:t>
      </w:r>
      <w:r w:rsidRPr="00A11ED2">
        <w:rPr>
          <w:b/>
          <w:bCs w:val="0"/>
        </w:rPr>
        <w:t>tandard lever handles</w:t>
      </w:r>
      <w:r w:rsidR="0066347F" w:rsidRPr="001A4F52">
        <w:t xml:space="preserve"> ] or [ </w:t>
      </w:r>
      <w:r w:rsidR="0077284F">
        <w:rPr>
          <w:b/>
          <w:bCs w:val="0"/>
        </w:rPr>
        <w:t>L</w:t>
      </w:r>
      <w:r w:rsidR="0066347F" w:rsidRPr="00A11ED2">
        <w:rPr>
          <w:b/>
          <w:bCs w:val="0"/>
        </w:rPr>
        <w:t>ever handles with return</w:t>
      </w:r>
      <w:r w:rsidR="0066347F" w:rsidRPr="001A4F52">
        <w:t xml:space="preserve"> ]</w:t>
      </w:r>
      <w:r w:rsidRPr="001A4F52">
        <w:t xml:space="preserve"> on the inside and outside, a lockset with lockable latch, multi-point locking with a dead bolt and rods at the top and bottom on primary panel </w:t>
      </w:r>
      <w:r w:rsidR="00C6310E" w:rsidRPr="001A4F52">
        <w:t xml:space="preserve">[ </w:t>
      </w:r>
      <w:r w:rsidRPr="00A11ED2">
        <w:rPr>
          <w:b/>
          <w:bCs w:val="0"/>
        </w:rPr>
        <w:t>only</w:t>
      </w:r>
      <w:r w:rsidR="00C6310E" w:rsidRPr="001A4F52">
        <w:t xml:space="preserve"> ]</w:t>
      </w:r>
      <w:r w:rsidRPr="001A4F52">
        <w:t xml:space="preserve">. </w:t>
      </w:r>
    </w:p>
    <w:p w14:paraId="65C32EE0" w14:textId="7A1BF945" w:rsidR="0066347F" w:rsidRPr="001A4F52" w:rsidRDefault="0066347F" w:rsidP="0098717F">
      <w:pPr>
        <w:pStyle w:val="Heading5"/>
      </w:pPr>
      <w:r w:rsidRPr="001A4F52">
        <w:t xml:space="preserve">Rods to be concealed and not edge mounted. </w:t>
      </w:r>
    </w:p>
    <w:p w14:paraId="6D773DBF" w14:textId="4A4C220D" w:rsidR="003C5B8F" w:rsidRDefault="003C5B8F" w:rsidP="0098717F">
      <w:pPr>
        <w:pStyle w:val="Heading5"/>
      </w:pPr>
      <w:r w:rsidRPr="001A4F52">
        <w:t>After turn of key or thumb</w:t>
      </w:r>
      <w:r w:rsidR="00103813" w:rsidRPr="001A4F52">
        <w:t>-</w:t>
      </w:r>
      <w:r w:rsidRPr="001A4F52">
        <w:t>turn, depression</w:t>
      </w:r>
      <w:r>
        <w:t xml:space="preserve"> of handles withdraws latch. </w:t>
      </w:r>
    </w:p>
    <w:p w14:paraId="5CE3FACD" w14:textId="1288AE84" w:rsidR="003C5B8F" w:rsidRDefault="003C5B8F" w:rsidP="0098717F">
      <w:pPr>
        <w:pStyle w:val="Heading5"/>
      </w:pPr>
      <w:r>
        <w:t xml:space="preserve">Lifting of handles engages rods and turn of key or thumb turn engages deadbolt and operates lock. </w:t>
      </w:r>
    </w:p>
    <w:p w14:paraId="6B95CAF7" w14:textId="77777777" w:rsidR="004D1F7D" w:rsidRDefault="004D1F7D" w:rsidP="0098717F">
      <w:pPr>
        <w:pStyle w:val="Heading5"/>
      </w:pPr>
      <w:r>
        <w:t xml:space="preserve">[ </w:t>
      </w:r>
      <w:r w:rsidRPr="00E304A7">
        <w:t>Secondary Swing Panel: Provide two-point locking with flat handles on inside only for the secondary swing panel.</w:t>
      </w:r>
      <w:r>
        <w:t xml:space="preserve"> ]</w:t>
      </w:r>
    </w:p>
    <w:p w14:paraId="7CA0821D" w14:textId="1745980C" w:rsidR="00851211" w:rsidRDefault="00E56852" w:rsidP="0098717F">
      <w:pPr>
        <w:pStyle w:val="Heading5"/>
      </w:pPr>
      <w:r>
        <w:t xml:space="preserve">Lever </w:t>
      </w:r>
      <w:r w:rsidR="003C5B8F">
        <w:t>Handle</w:t>
      </w:r>
      <w:r w:rsidR="00851211">
        <w:t xml:space="preserve"> - Finish</w:t>
      </w:r>
      <w:r w:rsidR="003C5B8F">
        <w:t xml:space="preserve">: </w:t>
      </w:r>
    </w:p>
    <w:p w14:paraId="313329EB" w14:textId="21224C77" w:rsidR="00851211" w:rsidRDefault="00851211" w:rsidP="0077284F">
      <w:pPr>
        <w:pStyle w:val="Heading6"/>
      </w:pPr>
      <w:r w:rsidRPr="00851211">
        <w:t>B</w:t>
      </w:r>
      <w:r w:rsidR="00E56852" w:rsidRPr="00851211">
        <w:t xml:space="preserve">rushed satin </w:t>
      </w:r>
      <w:r w:rsidRPr="00851211">
        <w:t>stainless steel</w:t>
      </w:r>
    </w:p>
    <w:p w14:paraId="3BDC2C59" w14:textId="433CA6F3" w:rsidR="00103813" w:rsidRPr="001A4F52" w:rsidRDefault="00103813" w:rsidP="0077284F">
      <w:pPr>
        <w:pStyle w:val="Heading6"/>
      </w:pPr>
      <w:r w:rsidRPr="001A4F52">
        <w:t xml:space="preserve">[ </w:t>
      </w:r>
      <w:r w:rsidR="00971CAC">
        <w:t>B</w:t>
      </w:r>
      <w:r w:rsidRPr="001A4F52">
        <w:t>lack</w:t>
      </w:r>
      <w:r w:rsidR="00971CAC">
        <w:t xml:space="preserve"> titanium</w:t>
      </w:r>
      <w:r w:rsidRPr="001A4F52">
        <w:t xml:space="preserve"> stainless steel ]</w:t>
      </w:r>
    </w:p>
    <w:p w14:paraId="73D6AD7E" w14:textId="40902236" w:rsidR="00A96C8E" w:rsidRDefault="00851211" w:rsidP="00A96C8E">
      <w:pPr>
        <w:pStyle w:val="SpecifierNote"/>
      </w:pPr>
      <w:r w:rsidRPr="001A4F52">
        <w:t xml:space="preserve">NOTE: </w:t>
      </w:r>
      <w:r w:rsidRPr="001A4F52">
        <w:tab/>
      </w:r>
      <w:r w:rsidR="007D3058" w:rsidRPr="001A4F52">
        <w:t>Handle</w:t>
      </w:r>
      <w:r w:rsidR="00103813" w:rsidRPr="001A4F52">
        <w:t>s</w:t>
      </w:r>
      <w:r w:rsidRPr="001A4F52">
        <w:t xml:space="preserve"> abo</w:t>
      </w:r>
      <w:r w:rsidR="00103813" w:rsidRPr="001A4F52">
        <w:t>ve are</w:t>
      </w:r>
      <w:r w:rsidRPr="001A4F52">
        <w:t xml:space="preserve"> standard; other</w:t>
      </w:r>
      <w:r>
        <w:t xml:space="preserve"> option</w:t>
      </w:r>
      <w:r w:rsidR="0098717F">
        <w:t>s</w:t>
      </w:r>
      <w:r>
        <w:t xml:space="preserve"> below may require an upcharge.</w:t>
      </w:r>
    </w:p>
    <w:p w14:paraId="669C724F" w14:textId="274E1B96" w:rsidR="00A96C8E" w:rsidRDefault="00A96C8E" w:rsidP="00A96C8E">
      <w:pPr>
        <w:pStyle w:val="SpecifierNote"/>
      </w:pPr>
      <w:r>
        <w:tab/>
      </w:r>
      <w:r w:rsidR="00886346">
        <w:t>L</w:t>
      </w:r>
      <w:r w:rsidR="008006C5">
        <w:t xml:space="preserve">ever </w:t>
      </w:r>
      <w:r w:rsidRPr="0011102A">
        <w:t xml:space="preserve">handle </w:t>
      </w:r>
      <w:r w:rsidR="008006C5">
        <w:t xml:space="preserve">with return </w:t>
      </w:r>
      <w:r w:rsidRPr="0011102A">
        <w:t xml:space="preserve">only available in </w:t>
      </w:r>
      <w:r>
        <w:t>"B</w:t>
      </w:r>
      <w:r w:rsidRPr="0011102A">
        <w:t>rushed satin stainless steel</w:t>
      </w:r>
      <w:r>
        <w:t>."</w:t>
      </w:r>
    </w:p>
    <w:p w14:paraId="0662B211" w14:textId="0CBB539D" w:rsidR="0098717F" w:rsidRDefault="0098717F" w:rsidP="0077284F">
      <w:pPr>
        <w:pStyle w:val="Heading6"/>
      </w:pPr>
      <w:r>
        <w:t>[ Copper-nickel stainless steel antiviral and antimicrobial ]</w:t>
      </w:r>
    </w:p>
    <w:p w14:paraId="6666F2C0" w14:textId="747D4F93" w:rsidR="009E3C26" w:rsidRDefault="009E3C26" w:rsidP="0077284F">
      <w:pPr>
        <w:pStyle w:val="Heading6"/>
      </w:pPr>
      <w:r w:rsidRPr="008D487B">
        <w:t>[ O</w:t>
      </w:r>
      <w:r>
        <w:t>il rubbed bronze solid brass</w:t>
      </w:r>
      <w:r w:rsidRPr="008D487B">
        <w:t>. ]</w:t>
      </w:r>
    </w:p>
    <w:p w14:paraId="167B998D" w14:textId="77777777" w:rsidR="009E3C26" w:rsidRPr="008D487B" w:rsidRDefault="009E3C26" w:rsidP="0077284F">
      <w:pPr>
        <w:pStyle w:val="Heading6"/>
      </w:pPr>
      <w:r w:rsidRPr="008D487B">
        <w:t>[ S</w:t>
      </w:r>
      <w:r>
        <w:t>atin nickel solid brass</w:t>
      </w:r>
      <w:r w:rsidRPr="008D487B">
        <w:t xml:space="preserve">. ] </w:t>
      </w:r>
    </w:p>
    <w:p w14:paraId="1EBE7BFC" w14:textId="77777777" w:rsidR="009E3C26" w:rsidRPr="008D487B" w:rsidRDefault="009E3C26" w:rsidP="0077284F">
      <w:pPr>
        <w:pStyle w:val="Heading6"/>
      </w:pPr>
      <w:r w:rsidRPr="008D487B">
        <w:t>[ W</w:t>
      </w:r>
      <w:r>
        <w:t>hite solid brass</w:t>
      </w:r>
      <w:r w:rsidRPr="008D487B">
        <w:t xml:space="preserve">. ] </w:t>
      </w:r>
    </w:p>
    <w:p w14:paraId="73652C33" w14:textId="77777777" w:rsidR="00D20D25" w:rsidRDefault="00D20D25" w:rsidP="0098717F">
      <w:pPr>
        <w:pStyle w:val="Heading5"/>
      </w:pPr>
      <w:r>
        <w:t xml:space="preserve">Locking: </w:t>
      </w:r>
    </w:p>
    <w:p w14:paraId="0B5D9E69" w14:textId="6FEB8887" w:rsidR="00D20D25" w:rsidRPr="001A4F52" w:rsidRDefault="00D20D25" w:rsidP="0077284F">
      <w:pPr>
        <w:pStyle w:val="Heading6"/>
      </w:pPr>
      <w:r w:rsidRPr="001A4F52">
        <w:t>Standard profile cylinder</w:t>
      </w:r>
    </w:p>
    <w:p w14:paraId="39E18D71" w14:textId="72A354D2" w:rsidR="00103813" w:rsidRPr="001A4F52" w:rsidRDefault="00103813" w:rsidP="0077284F">
      <w:pPr>
        <w:pStyle w:val="Heading6"/>
      </w:pPr>
      <w:r w:rsidRPr="001A4F52">
        <w:t>[ Adapter for Small Format Interchangeable Core (SFIC) by others ]</w:t>
      </w:r>
    </w:p>
    <w:p w14:paraId="17F9A2C3" w14:textId="6D4D510C" w:rsidR="003C5B8F" w:rsidRDefault="003C5B8F" w:rsidP="00FA3DC9">
      <w:pPr>
        <w:pStyle w:val="Heading4"/>
      </w:pPr>
      <w:r>
        <w:t>Main Entry Panel: Provide manufacturer’s standard flat handle on inside only with concealed two-point locking hardware operated by 180</w:t>
      </w:r>
      <w:r w:rsidR="00E52F60" w:rsidRPr="00C848DB">
        <w:rPr>
          <w:rFonts w:ascii="Lucida Grande" w:hAnsi="Lucida Grande" w:cs="Lucida Grande"/>
          <w:b/>
          <w:color w:val="000000"/>
        </w:rPr>
        <w:t>°</w:t>
      </w:r>
      <w:r>
        <w:t xml:space="preserve"> turn of handle.</w:t>
      </w:r>
    </w:p>
    <w:p w14:paraId="5F863A40" w14:textId="77777777" w:rsidR="003C5B8F" w:rsidRPr="00390A83" w:rsidRDefault="003C5B8F" w:rsidP="003C5B8F">
      <w:pPr>
        <w:pStyle w:val="SpecifierNote"/>
      </w:pPr>
      <w:r w:rsidRPr="003C5B8F">
        <w:t>NOTE</w:t>
      </w:r>
      <w:r>
        <w:t>:</w:t>
      </w:r>
      <w:r w:rsidRPr="003C5B8F">
        <w:t xml:space="preserve"> </w:t>
      </w:r>
      <w:r>
        <w:tab/>
        <w:t xml:space="preserve">With the </w:t>
      </w:r>
      <w:r w:rsidRPr="003C5B8F">
        <w:t>option</w:t>
      </w:r>
      <w:r>
        <w:t xml:space="preserve"> above</w:t>
      </w:r>
      <w:r w:rsidRPr="003C5B8F">
        <w:t xml:space="preserve">, </w:t>
      </w:r>
      <w:r>
        <w:t xml:space="preserve">the </w:t>
      </w:r>
      <w:r w:rsidRPr="003C5B8F">
        <w:t>main entry panel is operable from inside o</w:t>
      </w:r>
      <w:r>
        <w:t xml:space="preserve">nly and that there is no </w:t>
      </w:r>
      <w:r w:rsidRPr="00390A83">
        <w:t xml:space="preserve">latch.  </w:t>
      </w:r>
    </w:p>
    <w:p w14:paraId="14055E3A" w14:textId="7DFAC026" w:rsidR="003C5B8F" w:rsidRDefault="003C5B8F" w:rsidP="003C5B8F">
      <w:pPr>
        <w:pStyle w:val="SpecifierNote"/>
      </w:pPr>
      <w:r w:rsidRPr="00390A83">
        <w:tab/>
        <w:t>Other compatible lever, L-shaped and push-pull handle styles and finishes are available from other suppliers.</w:t>
      </w:r>
    </w:p>
    <w:p w14:paraId="17AA75AE" w14:textId="1F8AD428" w:rsidR="00DD14CC" w:rsidRPr="00390A83" w:rsidRDefault="00DD14CC" w:rsidP="003C5B8F">
      <w:pPr>
        <w:pStyle w:val="SpecifierNote"/>
      </w:pPr>
      <w:r>
        <w:tab/>
        <w:t>Copper-nickel finish handle may require an upcharge.</w:t>
      </w:r>
    </w:p>
    <w:p w14:paraId="1F6EDA5D" w14:textId="6207C476" w:rsidR="00B53E92" w:rsidRPr="00390A83" w:rsidRDefault="00B53E92" w:rsidP="0098717F">
      <w:pPr>
        <w:pStyle w:val="Heading5"/>
      </w:pPr>
      <w:r w:rsidRPr="00390A83">
        <w:t xml:space="preserve">Push-pull handles in a brushed </w:t>
      </w:r>
      <w:r w:rsidR="0077284F" w:rsidRPr="00390A83">
        <w:t>stainless-steel</w:t>
      </w:r>
      <w:r w:rsidRPr="00390A83">
        <w:t xml:space="preserve"> finish and </w:t>
      </w:r>
      <w:r w:rsidR="0077284F" w:rsidRPr="00390A83">
        <w:t>stainless-steel</w:t>
      </w:r>
      <w:r w:rsidRPr="00390A83">
        <w:t xml:space="preserve"> flat handles in a [ </w:t>
      </w:r>
      <w:r w:rsidRPr="00390A83">
        <w:rPr>
          <w:b/>
        </w:rPr>
        <w:t>brushed satin finish</w:t>
      </w:r>
      <w:r w:rsidRPr="00390A83">
        <w:t xml:space="preserve">. ] [ </w:t>
      </w:r>
      <w:r w:rsidRPr="00390A83">
        <w:rPr>
          <w:b/>
        </w:rPr>
        <w:t xml:space="preserve">black </w:t>
      </w:r>
      <w:r w:rsidR="00971CAC">
        <w:rPr>
          <w:b/>
        </w:rPr>
        <w:t xml:space="preserve">titanium </w:t>
      </w:r>
      <w:r w:rsidRPr="00390A83">
        <w:rPr>
          <w:b/>
        </w:rPr>
        <w:t>finish</w:t>
      </w:r>
      <w:r w:rsidRPr="00390A83">
        <w:t>. ]</w:t>
      </w:r>
      <w:r w:rsidR="00D0590E">
        <w:t xml:space="preserve"> [ </w:t>
      </w:r>
      <w:r w:rsidR="00D0590E" w:rsidRPr="00D0590E">
        <w:rPr>
          <w:b/>
          <w:bCs/>
        </w:rPr>
        <w:t>copper-nickel finish</w:t>
      </w:r>
      <w:r w:rsidR="00D0590E">
        <w:t>. ]</w:t>
      </w:r>
    </w:p>
    <w:p w14:paraId="0F9E42B9" w14:textId="54992D29" w:rsidR="00D02FAF" w:rsidRDefault="00FA46C1" w:rsidP="00FA3DC9">
      <w:pPr>
        <w:pStyle w:val="Heading4"/>
      </w:pPr>
      <w:r>
        <w:t xml:space="preserve">Secondary Panels and Pairs of Folding Panels: Provide manufacturer’s [ </w:t>
      </w:r>
      <w:r w:rsidR="0077284F">
        <w:rPr>
          <w:b/>
        </w:rPr>
        <w:t>F</w:t>
      </w:r>
      <w:r w:rsidR="00AB10FF">
        <w:rPr>
          <w:b/>
        </w:rPr>
        <w:t>lat</w:t>
      </w:r>
      <w:r w:rsidRPr="00FA46C1">
        <w:rPr>
          <w:b/>
        </w:rPr>
        <w:t xml:space="preserve"> handles</w:t>
      </w:r>
      <w:r>
        <w:t xml:space="preserve"> ] [ </w:t>
      </w:r>
      <w:r w:rsidR="0077284F">
        <w:rPr>
          <w:b/>
        </w:rPr>
        <w:t>R</w:t>
      </w:r>
      <w:r w:rsidRPr="00FA46C1">
        <w:rPr>
          <w:b/>
        </w:rPr>
        <w:t>emovable custodial handles</w:t>
      </w:r>
      <w:r>
        <w:t xml:space="preserve"> ] and </w:t>
      </w:r>
      <w:r w:rsidRPr="001A4F52">
        <w:t>concealed two-point</w:t>
      </w:r>
      <w:r>
        <w:t xml:space="preserve"> locking hardware operated by 180</w:t>
      </w:r>
      <w:r w:rsidR="00E52F60" w:rsidRPr="00C848DB">
        <w:rPr>
          <w:rFonts w:ascii="Lucida Grande" w:hAnsi="Lucida Grande" w:cs="Lucida Grande"/>
          <w:b/>
          <w:color w:val="000000"/>
        </w:rPr>
        <w:t>°</w:t>
      </w:r>
      <w:r>
        <w:t xml:space="preserve"> turn of handle between each pair. Face applied flush bolt locking NOT </w:t>
      </w:r>
      <w:r w:rsidR="004D1F7D">
        <w:t>acceptable</w:t>
      </w:r>
      <w:r>
        <w:t xml:space="preserve">. </w:t>
      </w:r>
    </w:p>
    <w:p w14:paraId="03AF8B7A" w14:textId="15B1FE89" w:rsidR="00AB10FF" w:rsidRDefault="00AB10FF" w:rsidP="00AB10FF">
      <w:pPr>
        <w:pStyle w:val="SpecifierNote"/>
      </w:pPr>
      <w:r>
        <w:t xml:space="preserve">NOTE: </w:t>
      </w:r>
      <w:r>
        <w:tab/>
        <w:t>Flat handles are typical; removable custodial handles are an option that may require an upcharge.</w:t>
      </w:r>
    </w:p>
    <w:p w14:paraId="190820D9" w14:textId="64D35A1D" w:rsidR="00C85D03" w:rsidRPr="001A4F52" w:rsidRDefault="00C85D03" w:rsidP="0098717F">
      <w:pPr>
        <w:pStyle w:val="Heading5"/>
      </w:pPr>
      <w:r>
        <w:t xml:space="preserve">Flat </w:t>
      </w:r>
      <w:r w:rsidRPr="001A4F52">
        <w:t xml:space="preserve">Handle </w:t>
      </w:r>
      <w:r w:rsidR="001E736C" w:rsidRPr="001A4F52">
        <w:t xml:space="preserve">- </w:t>
      </w:r>
      <w:r w:rsidRPr="001A4F52">
        <w:t xml:space="preserve">Finish: </w:t>
      </w:r>
      <w:r w:rsidRPr="001A4F52">
        <w:tab/>
      </w:r>
    </w:p>
    <w:p w14:paraId="1ACAFC07" w14:textId="7EF9ECC1" w:rsidR="00D20D25" w:rsidRPr="001A4F52" w:rsidRDefault="00D20D25" w:rsidP="0077284F">
      <w:pPr>
        <w:pStyle w:val="Heading6"/>
      </w:pPr>
      <w:r w:rsidRPr="001A4F52">
        <w:t>Brushed satin stainless steel.</w:t>
      </w:r>
    </w:p>
    <w:p w14:paraId="54FC9AAD" w14:textId="07FE7B8E" w:rsidR="00103813" w:rsidRDefault="00103813" w:rsidP="0077284F">
      <w:pPr>
        <w:pStyle w:val="Heading6"/>
      </w:pPr>
      <w:r w:rsidRPr="001A4F52">
        <w:t xml:space="preserve">[ </w:t>
      </w:r>
      <w:r w:rsidR="00971CAC">
        <w:t>B</w:t>
      </w:r>
      <w:r w:rsidRPr="001A4F52">
        <w:t xml:space="preserve">lack </w:t>
      </w:r>
      <w:r w:rsidR="00971CAC">
        <w:t xml:space="preserve">titanium </w:t>
      </w:r>
      <w:r w:rsidRPr="001A4F52">
        <w:t>stainless steel ]</w:t>
      </w:r>
    </w:p>
    <w:p w14:paraId="3518B9DA" w14:textId="6555EFFB" w:rsidR="00D0590E" w:rsidRPr="00D0590E" w:rsidRDefault="00D0590E" w:rsidP="00D0590E">
      <w:pPr>
        <w:pStyle w:val="SpecifierNote"/>
      </w:pPr>
      <w:bookmarkStart w:id="1" w:name="_Hlk44318575"/>
      <w:r w:rsidRPr="001A4F52">
        <w:t xml:space="preserve">NOTE: </w:t>
      </w:r>
      <w:r w:rsidRPr="001A4F52">
        <w:tab/>
      </w:r>
      <w:r w:rsidR="00A80797">
        <w:t>O</w:t>
      </w:r>
      <w:r>
        <w:t>ption</w:t>
      </w:r>
      <w:r w:rsidR="00A80797">
        <w:t xml:space="preserve"> below</w:t>
      </w:r>
      <w:r>
        <w:t xml:space="preserve"> may require an upcharge.</w:t>
      </w:r>
    </w:p>
    <w:bookmarkEnd w:id="1"/>
    <w:p w14:paraId="342B769D" w14:textId="2A5743C7" w:rsidR="00D0590E" w:rsidRDefault="00D0590E" w:rsidP="0077284F">
      <w:pPr>
        <w:pStyle w:val="Heading6"/>
      </w:pPr>
      <w:r>
        <w:t>[ Copper-nickel stainless steel antiviral and antimicrobial ]</w:t>
      </w:r>
    </w:p>
    <w:p w14:paraId="3F7982B9" w14:textId="19718C99" w:rsidR="005B4A93" w:rsidRPr="005B4A93" w:rsidRDefault="00151A64" w:rsidP="00FA3DC9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DC1FFE">
        <w:t>.</w:t>
      </w:r>
    </w:p>
    <w:p w14:paraId="3398B6CB" w14:textId="10618895" w:rsidR="005B4A93" w:rsidRPr="005B4A93" w:rsidRDefault="00E52F60" w:rsidP="00FA3DC9">
      <w:pPr>
        <w:pStyle w:val="Heading4"/>
      </w:pPr>
      <w:r w:rsidRPr="00E52F60">
        <w:t>L</w:t>
      </w:r>
      <w:r w:rsidR="00006E64">
        <w:t xml:space="preserve">ocking rods with </w:t>
      </w:r>
      <w:r w:rsidR="005B4A93" w:rsidRPr="005B4A93">
        <w:t xml:space="preserve">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="005B4A93" w:rsidRPr="005B4A93">
        <w:t xml:space="preserve"> (24 mm).</w:t>
      </w:r>
    </w:p>
    <w:p w14:paraId="04A95D72" w14:textId="1AEB0F22" w:rsidR="005B4A93" w:rsidRPr="005B4A93" w:rsidRDefault="00006E64" w:rsidP="00FA3DC9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7A33BC">
        <w:rPr>
          <w:b/>
        </w:rPr>
        <w:t>keyed alike</w:t>
      </w:r>
      <w:r w:rsidR="00851211" w:rsidRPr="007A33BC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7A33BC">
        <w:rPr>
          <w:b/>
        </w:rPr>
        <w:t>keyed differently</w:t>
      </w:r>
      <w:r w:rsidR="00851211" w:rsidRPr="007A33BC">
        <w:rPr>
          <w:b/>
        </w:rPr>
        <w:t>.</w:t>
      </w:r>
      <w:r>
        <w:t xml:space="preserve"> </w:t>
      </w:r>
      <w:r w:rsidR="00851211">
        <w:t>]</w:t>
      </w:r>
    </w:p>
    <w:p w14:paraId="2FBAD156" w14:textId="07592A2C" w:rsidR="00495687" w:rsidRDefault="00E61710" w:rsidP="00495687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</w:t>
      </w:r>
      <w:r w:rsidR="00495687">
        <w:t>ubricat</w:t>
      </w:r>
      <w:r w:rsidR="00DC752E">
        <w:t>ing</w:t>
      </w:r>
      <w:r w:rsidR="00495687">
        <w:t>, ball bearing multi-</w:t>
      </w:r>
      <w:r w:rsidR="00CB61D3" w:rsidRPr="00CB61D3">
        <w:t xml:space="preserve">rollers. Surface mounted hinges and running carriages </w:t>
      </w:r>
      <w:r w:rsidR="00495687" w:rsidRPr="00CB61D3">
        <w:t xml:space="preserve">NOT </w:t>
      </w:r>
      <w:r w:rsidR="004D1F7D">
        <w:t>acceptable</w:t>
      </w:r>
      <w:r w:rsidR="00CB61D3" w:rsidRPr="00CB61D3">
        <w:t>.</w:t>
      </w:r>
      <w:r w:rsidR="00495687">
        <w:t xml:space="preserve"> </w:t>
      </w:r>
    </w:p>
    <w:p w14:paraId="2DA0E19C" w14:textId="7C7D2BE5" w:rsidR="00E61710" w:rsidRDefault="00495687" w:rsidP="00495687">
      <w:pPr>
        <w:pStyle w:val="SpecifierNote"/>
      </w:pPr>
      <w:r>
        <w:t>NOTE:</w:t>
      </w:r>
      <w:r>
        <w:tab/>
        <w:t xml:space="preserve">Weight of panels borne by the bottom of the guide channel in the sill is NOT </w:t>
      </w:r>
      <w:r w:rsidR="004D1F7D">
        <w:t>acceptable</w:t>
      </w:r>
      <w:r>
        <w:t xml:space="preserve">.   </w:t>
      </w:r>
    </w:p>
    <w:p w14:paraId="6909DA83" w14:textId="292D31E1" w:rsidR="00AB10FF" w:rsidRPr="008D487B" w:rsidRDefault="00AB10FF" w:rsidP="00FA3DC9">
      <w:pPr>
        <w:pStyle w:val="Heading4"/>
      </w:pPr>
      <w:r w:rsidRPr="008D487B">
        <w:t xml:space="preserve">Lower Running Carriage Carrying </w:t>
      </w:r>
      <w:r>
        <w:t>C</w:t>
      </w:r>
      <w:r w:rsidRPr="008D487B">
        <w:t>apacity</w:t>
      </w:r>
      <w:r>
        <w:t>:</w:t>
      </w:r>
      <w:r w:rsidRPr="008D487B">
        <w:t xml:space="preserve"> </w:t>
      </w:r>
      <w:r>
        <w:t xml:space="preserve">220 </w:t>
      </w:r>
      <w:r w:rsidR="00730208">
        <w:t>lbs.</w:t>
      </w:r>
      <w:r>
        <w:t xml:space="preserve"> (100 kgs) </w:t>
      </w:r>
    </w:p>
    <w:p w14:paraId="638D9F0D" w14:textId="5E3543AC" w:rsidR="00495687" w:rsidRDefault="00495687" w:rsidP="00FA3DC9">
      <w:pPr>
        <w:pStyle w:val="Heading4"/>
      </w:pPr>
      <w:r>
        <w:t xml:space="preserve">Upper guide carriage and lower running carriage provided with </w:t>
      </w:r>
      <w:r w:rsidR="00DC752E">
        <w:t>two</w:t>
      </w:r>
      <w:r>
        <w:t xml:space="preserve"> vertical </w:t>
      </w:r>
      <w:r w:rsidR="0077284F">
        <w:t>stainless-steel</w:t>
      </w:r>
      <w:r>
        <w:t xml:space="preserve"> wheels and two horizontal polyamide wheels. </w:t>
      </w:r>
    </w:p>
    <w:p w14:paraId="7C53ADFD" w14:textId="7C8E6CC9" w:rsidR="00495687" w:rsidRDefault="00495687" w:rsidP="00FA3DC9">
      <w:pPr>
        <w:pStyle w:val="Heading4"/>
      </w:pPr>
      <w:r>
        <w:t xml:space="preserve">Vertical wheels to ride on top of </w:t>
      </w:r>
      <w:r w:rsidR="0077284F">
        <w:t>stainless-steel</w:t>
      </w:r>
      <w:r>
        <w:t xml:space="preserve"> guide track covers over th</w:t>
      </w:r>
      <w:r w:rsidR="00D20D25">
        <w:t>e full length of the sill track</w:t>
      </w:r>
      <w:r>
        <w:t xml:space="preserve">. </w:t>
      </w:r>
    </w:p>
    <w:p w14:paraId="5075F0C9" w14:textId="463B5ECC" w:rsidR="00495687" w:rsidRDefault="00495687" w:rsidP="00FA3DC9">
      <w:pPr>
        <w:pStyle w:val="Heading4"/>
      </w:pPr>
      <w:r>
        <w:t xml:space="preserve">Wheels riding on aluminum surfaces NOT </w:t>
      </w:r>
      <w:r w:rsidR="004D1F7D">
        <w:t>acceptable</w:t>
      </w:r>
      <w:r>
        <w:t>.</w:t>
      </w:r>
    </w:p>
    <w:p w14:paraId="0D1AA3CA" w14:textId="733CC925" w:rsidR="00307334" w:rsidRDefault="00307334" w:rsidP="00FA3DC9">
      <w:pPr>
        <w:pStyle w:val="Heading4"/>
      </w:pPr>
      <w:r>
        <w:t xml:space="preserve">Hinges: </w:t>
      </w:r>
      <w:r w:rsidR="00F12296">
        <w:t xml:space="preserve">[ </w:t>
      </w:r>
      <w:r w:rsidR="00F12296">
        <w:rPr>
          <w:b/>
        </w:rPr>
        <w:t>C</w:t>
      </w:r>
      <w:r w:rsidR="00F12296" w:rsidRPr="004D105A">
        <w:rPr>
          <w:b/>
        </w:rPr>
        <w:t xml:space="preserve">lear </w:t>
      </w:r>
      <w:r w:rsidR="00F12296">
        <w:t xml:space="preserve">] [ </w:t>
      </w:r>
      <w:r w:rsidR="00F12296">
        <w:rPr>
          <w:b/>
        </w:rPr>
        <w:t>D</w:t>
      </w:r>
      <w:r w:rsidR="00F12296" w:rsidRPr="004D105A">
        <w:rPr>
          <w:b/>
        </w:rPr>
        <w:t xml:space="preserve">ark bronze </w:t>
      </w:r>
      <w:r w:rsidR="00F12296">
        <w:t xml:space="preserve">] </w:t>
      </w:r>
      <w:r w:rsidR="00F12296" w:rsidRPr="005D107C">
        <w:t xml:space="preserve">anodized </w:t>
      </w:r>
      <w:r w:rsidR="00F12296">
        <w:t xml:space="preserve">aluminum with </w:t>
      </w:r>
      <w:r>
        <w:t xml:space="preserve">stainless steel security hinge pins </w:t>
      </w:r>
      <w:r w:rsidR="00F12296">
        <w:t>and</w:t>
      </w:r>
      <w:r>
        <w:t xml:space="preserve"> set-screws.</w:t>
      </w:r>
    </w:p>
    <w:p w14:paraId="78A48D56" w14:textId="668F1534" w:rsidR="00E61710" w:rsidRDefault="00E61710" w:rsidP="00FA3DC9">
      <w:pPr>
        <w:pStyle w:val="Heading4"/>
      </w:pPr>
      <w:r>
        <w:t xml:space="preserve">Adjustment: </w:t>
      </w:r>
      <w:r w:rsidR="00307334">
        <w:t>Provide folding/sliding hardware capable of compensation and adjustments without needing to remove panels from tracks, in width, 1/16 inch (1.5 mm) per hinge and in height, 5/64 inch (2 mm) up and down.</w:t>
      </w:r>
    </w:p>
    <w:p w14:paraId="4A9CD90E" w14:textId="573AEAF8" w:rsidR="00E457FD" w:rsidRPr="00D82670" w:rsidRDefault="002E0FB6" w:rsidP="00E457FD">
      <w:pPr>
        <w:pStyle w:val="Heading3"/>
        <w:tabs>
          <w:tab w:val="clear" w:pos="9360"/>
        </w:tabs>
      </w:pPr>
      <w:r>
        <w:t xml:space="preserve">Sound Gasketing: </w:t>
      </w:r>
      <w:r w:rsidR="00E457FD">
        <w:t xml:space="preserve">Manufacturer’s </w:t>
      </w:r>
      <w:r w:rsidR="00E457FD" w:rsidRPr="00D82670">
        <w:t>double layer EPDM between panels</w:t>
      </w:r>
      <w:r w:rsidR="00C72562">
        <w:t xml:space="preserve"> </w:t>
      </w:r>
      <w:r w:rsidR="00C72562" w:rsidRPr="00D82670">
        <w:t xml:space="preserve">and </w:t>
      </w:r>
      <w:r w:rsidR="00C72562">
        <w:t>EPDM gasket</w:t>
      </w:r>
      <w:r w:rsidR="00E457FD">
        <w:t xml:space="preserve">, </w:t>
      </w:r>
      <w:r w:rsidR="00B35272">
        <w:t xml:space="preserve">Q-Ion gasket, </w:t>
      </w:r>
      <w:r w:rsidR="00E457FD">
        <w:t xml:space="preserve">or </w:t>
      </w:r>
      <w:r w:rsidR="00E457FD" w:rsidRPr="00D82670">
        <w:t>brush seal between panel and frame</w:t>
      </w:r>
      <w:r w:rsidR="00E457FD">
        <w:t xml:space="preserve">, or </w:t>
      </w:r>
      <w:r w:rsidR="00E457FD" w:rsidRPr="00D82670">
        <w:t>brush seals with a two-layer fiberglass reinforced po</w:t>
      </w:r>
      <w:r w:rsidR="00302CCD">
        <w:t>lyamide fin attached</w:t>
      </w:r>
      <w:r w:rsidR="00E457FD">
        <w:t xml:space="preserve"> </w:t>
      </w:r>
      <w:r w:rsidR="00E457FD" w:rsidRPr="00D82670">
        <w:t>at both inner and outer edge of bottom of do</w:t>
      </w:r>
      <w:r w:rsidR="00E457FD">
        <w:t xml:space="preserve">or panels with a recessed sill or </w:t>
      </w:r>
      <w:r w:rsidR="00E457FD" w:rsidRPr="00D82670">
        <w:t>on frame for sealing between panels and between panel and frame.</w:t>
      </w:r>
      <w:r w:rsidR="00E457FD">
        <w:t xml:space="preserve"> </w:t>
      </w:r>
    </w:p>
    <w:p w14:paraId="7E3FBD6E" w14:textId="26E9F608" w:rsidR="00E457FD" w:rsidRDefault="00E457FD" w:rsidP="00E457FD">
      <w:pPr>
        <w:pStyle w:val="SpecifierNote"/>
        <w:tabs>
          <w:tab w:val="left" w:pos="4320"/>
        </w:tabs>
        <w:ind w:hanging="720"/>
      </w:pPr>
      <w:r w:rsidRPr="000904DE">
        <w:t xml:space="preserve">NOTE: </w:t>
      </w:r>
      <w:r>
        <w:tab/>
        <w:t xml:space="preserve">The manufacturer's </w:t>
      </w:r>
      <w:r w:rsidR="005C6BBE">
        <w:t>sound gasketing</w:t>
      </w:r>
      <w:r w:rsidRPr="006B3EFA">
        <w:t xml:space="preserve"> is </w:t>
      </w:r>
      <w:r>
        <w:t>determined at the factory by</w:t>
      </w:r>
      <w:r w:rsidRPr="006B3EFA">
        <w:t xml:space="preserve"> the direction of swing, the panel configuration, the type of locking and the type of sill.</w:t>
      </w:r>
      <w:r>
        <w:t xml:space="preserve"> </w:t>
      </w:r>
    </w:p>
    <w:p w14:paraId="1E4089C2" w14:textId="63FFC170" w:rsidR="005B4A93" w:rsidRPr="005B4A93" w:rsidRDefault="00611E1A" w:rsidP="005035BF">
      <w:pPr>
        <w:pStyle w:val="Heading3"/>
      </w:pPr>
      <w:r>
        <w:t xml:space="preserve">Fasteners: </w:t>
      </w:r>
      <w:r w:rsidR="00F12296">
        <w:t>T</w:t>
      </w:r>
      <w:r w:rsidR="00304EFD" w:rsidRPr="00304EFD">
        <w:t xml:space="preserve">apered pins or </w:t>
      </w:r>
      <w:r w:rsidR="0077284F" w:rsidRPr="00F12296">
        <w:t>stainless-steel</w:t>
      </w:r>
      <w:r w:rsidR="00F12296">
        <w:t xml:space="preserve"> </w:t>
      </w:r>
      <w:r w:rsidR="00304EFD" w:rsidRPr="00304EFD">
        <w:t>screws for connecting frame components.</w:t>
      </w:r>
    </w:p>
    <w:p w14:paraId="0D73AE78" w14:textId="4F0ACA4F" w:rsidR="001D5F3F" w:rsidRDefault="005B4A93" w:rsidP="001D5F3F">
      <w:pPr>
        <w:pStyle w:val="Heading2"/>
      </w:pPr>
      <w:r>
        <w:t>FABRICATION</w:t>
      </w:r>
    </w:p>
    <w:p w14:paraId="78095546" w14:textId="72138D9F" w:rsidR="00EB74DA" w:rsidRDefault="00DC50AE" w:rsidP="005035BF">
      <w:pPr>
        <w:pStyle w:val="Heading3"/>
      </w:pPr>
      <w:r>
        <w:t>Folding Glass Wall: Extruded aluminum frame and panel profiles</w:t>
      </w:r>
      <w:r w:rsidR="00A539BA">
        <w:t>,</w:t>
      </w:r>
      <w:r>
        <w:t xml:space="preserve"> corner connectors and hinges, sliding and folding hardware, locking hardware and handles, glass and glazing and </w:t>
      </w:r>
      <w:r w:rsidR="00CC774B">
        <w:t>sound gasketing</w:t>
      </w:r>
      <w:r>
        <w:t xml:space="preserve">. </w:t>
      </w:r>
    </w:p>
    <w:p w14:paraId="54878263" w14:textId="5246E692" w:rsidR="00611E1A" w:rsidRPr="005B4A93" w:rsidRDefault="00F630D9" w:rsidP="00FA3DC9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E725E4">
        <w:t>complete system</w:t>
      </w:r>
      <w:r w:rsidR="00611E1A" w:rsidRPr="005B4A93">
        <w:t xml:space="preserve"> components and installation instructions.</w:t>
      </w:r>
    </w:p>
    <w:p w14:paraId="6DA1E3CF" w14:textId="41AD8838" w:rsidR="00611E1A" w:rsidRPr="00DC1FFE" w:rsidRDefault="00F630D9" w:rsidP="00FA3DC9">
      <w:pPr>
        <w:pStyle w:val="Heading4"/>
      </w:pPr>
      <w:r w:rsidRPr="00DC1FFE">
        <w:t>E</w:t>
      </w:r>
      <w:r w:rsidR="00611E1A" w:rsidRPr="00DC1FFE">
        <w:t xml:space="preserve">xposed work </w:t>
      </w:r>
      <w:r w:rsidRPr="00DC1FFE">
        <w:t>to</w:t>
      </w:r>
      <w:r w:rsidR="00611E1A" w:rsidRPr="00DC1FFE">
        <w:t xml:space="preserve"> be carefully matched to produce continuity of line and design with all joints. </w:t>
      </w:r>
    </w:p>
    <w:p w14:paraId="76AD5FDA" w14:textId="1165DA34" w:rsidR="00611E1A" w:rsidRPr="00DC1FFE" w:rsidRDefault="00F630D9" w:rsidP="00FA3DC9">
      <w:pPr>
        <w:pStyle w:val="Heading4"/>
      </w:pPr>
      <w:r w:rsidRPr="00DC1FFE">
        <w:t>No r</w:t>
      </w:r>
      <w:r w:rsidR="00611E1A" w:rsidRPr="00DC1FFE">
        <w:t>aw edges visible at joints.</w:t>
      </w:r>
    </w:p>
    <w:p w14:paraId="4351593C" w14:textId="217D06A0" w:rsidR="001D5F3F" w:rsidRDefault="005B4A93" w:rsidP="005B4A93">
      <w:pPr>
        <w:pStyle w:val="Heading2"/>
      </w:pPr>
      <w:r>
        <w:t>ACCESSORIES</w:t>
      </w:r>
    </w:p>
    <w:p w14:paraId="0B231916" w14:textId="77777777" w:rsidR="00521D16" w:rsidRDefault="00405E6F" w:rsidP="005035BF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A93" w:rsidRPr="005B4A93">
        <w:t>.</w:t>
      </w:r>
      <w:r w:rsidR="00521D16">
        <w:t xml:space="preserve"> 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40723C">
      <w:pPr>
        <w:pStyle w:val="Heading2"/>
        <w:tabs>
          <w:tab w:val="left" w:pos="4320"/>
        </w:tabs>
      </w:pPr>
      <w:r w:rsidRPr="00401424">
        <w:t>EXAMINATION</w:t>
      </w:r>
    </w:p>
    <w:p w14:paraId="041C1208" w14:textId="77777777" w:rsidR="00AB3C34" w:rsidRDefault="00AB3C34" w:rsidP="005035BF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FA3DC9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39ACCFC4" w14:textId="04A0F9A2" w:rsidR="00B65DE5" w:rsidRPr="00867F61" w:rsidRDefault="006E76E9" w:rsidP="00867F61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  <w:r w:rsidR="00B65DE5">
        <w:br w:type="page"/>
      </w:r>
    </w:p>
    <w:p w14:paraId="2201A411" w14:textId="2904D6AF" w:rsidR="008E0D86" w:rsidRDefault="008E0D86" w:rsidP="0098717F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7D02D121" w14:textId="4377EB84" w:rsidR="00E725E4" w:rsidRDefault="00644FBD" w:rsidP="00644FBD">
      <w:pPr>
        <w:pStyle w:val="SpecifierNote"/>
      </w:pPr>
      <w:r>
        <w:t>NOTE:</w:t>
      </w:r>
      <w:r>
        <w:tab/>
        <w:t>Prior to installing NanaWall, i</w:t>
      </w:r>
      <w:r w:rsidR="00E725E4">
        <w:t xml:space="preserve">t is recommended that all building dead loads be </w:t>
      </w:r>
      <w:r>
        <w:t>applied to the header</w:t>
      </w:r>
      <w:r w:rsidR="00E725E4">
        <w:t>.</w:t>
      </w:r>
      <w:r>
        <w:t xml:space="preserve">  Allow a</w:t>
      </w:r>
      <w:r w:rsidR="00E725E4">
        <w:t xml:space="preserve"> reasonable amount of time for the </w:t>
      </w:r>
      <w:r>
        <w:t xml:space="preserve">dead load's effect on the header; only </w:t>
      </w:r>
      <w:r w:rsidR="00E725E4">
        <w:t xml:space="preserve">then </w:t>
      </w:r>
      <w:r>
        <w:t xml:space="preserve">can </w:t>
      </w:r>
      <w:r w:rsidR="00E725E4">
        <w:t>the building's live load be used to meet the abo</w:t>
      </w:r>
      <w:r>
        <w:t>ve requirements of L/720 or 1/4 inch</w:t>
      </w:r>
      <w:r w:rsidR="00E725E4">
        <w:t xml:space="preserve"> (6 mm). </w:t>
      </w:r>
      <w:r>
        <w:t xml:space="preserve"> </w:t>
      </w:r>
      <w:r w:rsidR="00E725E4">
        <w:t>If</w:t>
      </w:r>
      <w:r>
        <w:t xml:space="preserve"> this is not done,</w:t>
      </w:r>
      <w:r w:rsidR="00E725E4">
        <w:t xml:space="preserve"> both dead and live loads need to be considered</w:t>
      </w:r>
      <w:r>
        <w:t>.</w:t>
      </w:r>
    </w:p>
    <w:p w14:paraId="6F1FCA43" w14:textId="77777777" w:rsidR="00AB3C34" w:rsidRPr="00C92E91" w:rsidRDefault="00AB3C34" w:rsidP="00FA3DC9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40723C">
      <w:pPr>
        <w:pStyle w:val="Heading2"/>
        <w:tabs>
          <w:tab w:val="left" w:pos="4320"/>
        </w:tabs>
      </w:pPr>
      <w:r>
        <w:t>INSTALLATION</w:t>
      </w:r>
    </w:p>
    <w:p w14:paraId="6A41AED2" w14:textId="254C5054" w:rsidR="00AB3C34" w:rsidRPr="005A17C7" w:rsidRDefault="00AB3C34" w:rsidP="005035BF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</w:t>
      </w:r>
      <w:r w:rsidR="00CC774B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7F59D8" w:rsidRPr="005B4A93">
        <w:t xml:space="preserve">recommendations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167C641D" w:rsidR="005B4A93" w:rsidRPr="005B4A93" w:rsidRDefault="005B4A93" w:rsidP="00FA3DC9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6A931086" w:rsidR="005B4A93" w:rsidRPr="005B4A93" w:rsidRDefault="007F59D8" w:rsidP="00FA3DC9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plumb and square. </w:t>
      </w:r>
      <w:r w:rsidR="00735C91">
        <w:t xml:space="preserve"> </w:t>
      </w:r>
      <w:r w:rsidR="005B4A93" w:rsidRPr="005B4A93">
        <w:t>Install frame in proper elevation, plane and location, and in proper alignment with other work</w:t>
      </w:r>
      <w:r w:rsidR="00644FBD">
        <w:t>.</w:t>
      </w:r>
    </w:p>
    <w:p w14:paraId="0B347792" w14:textId="5DC5871F" w:rsidR="005B4A93" w:rsidRDefault="005B4A93" w:rsidP="00FA3DC9">
      <w:pPr>
        <w:pStyle w:val="Heading4"/>
      </w:pPr>
      <w:r w:rsidRPr="005B4A93">
        <w:t>Install panels, handles</w:t>
      </w:r>
      <w:r w:rsidR="008E0D86">
        <w:t>,</w:t>
      </w:r>
      <w:r w:rsidR="00644FBD">
        <w:t xml:space="preserve"> lock</w:t>
      </w:r>
      <w:r w:rsidRPr="005B4A93">
        <w:t>set</w:t>
      </w:r>
      <w:r w:rsidR="008E0D86">
        <w:t xml:space="preserve">, </w:t>
      </w:r>
      <w:r w:rsidR="00181298">
        <w:t>gasketing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40723C">
      <w:pPr>
        <w:pStyle w:val="Heading2"/>
        <w:tabs>
          <w:tab w:val="left" w:pos="4320"/>
        </w:tabs>
      </w:pPr>
      <w:r>
        <w:t>FIELD QUALITY CONTROL</w:t>
      </w:r>
    </w:p>
    <w:p w14:paraId="481004E9" w14:textId="77777777" w:rsidR="002972EB" w:rsidRDefault="00A03B70" w:rsidP="005035B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06977B67" w:rsidR="002972EB" w:rsidRDefault="00735C91" w:rsidP="00FA3DC9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CC774B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5035BF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5D0FB0">
      <w:pPr>
        <w:pStyle w:val="Heading2"/>
      </w:pPr>
      <w:r>
        <w:t>CLEANING AND PROTECTION</w:t>
      </w:r>
    </w:p>
    <w:p w14:paraId="751F0B2A" w14:textId="4EE889DF" w:rsidR="005D0FB0" w:rsidRDefault="005D0FB0" w:rsidP="005035BF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 w:rsidR="00CC774B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5035BF">
      <w:pPr>
        <w:pStyle w:val="Heading3"/>
      </w:pPr>
      <w:r>
        <w:t>Remove protective coatings and use manufacturer recommended methods to clean exposed surfaces.</w:t>
      </w:r>
    </w:p>
    <w:p w14:paraId="59BE9592" w14:textId="46858391" w:rsidR="009E3C26" w:rsidRDefault="009C7947" w:rsidP="005517BF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5D74B9">
      <w:pPr>
        <w:pStyle w:val="SpecifierNote"/>
      </w:pPr>
      <w:r w:rsidRPr="005B4A93">
        <w:t xml:space="preserve">DISCLAIMER: </w:t>
      </w:r>
    </w:p>
    <w:p w14:paraId="32ACEAEC" w14:textId="481CD141" w:rsidR="005B4A93" w:rsidRDefault="005D0FB0" w:rsidP="005D74B9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particular requirements of a specific construction project.</w:t>
      </w:r>
    </w:p>
    <w:p w14:paraId="5921CC16" w14:textId="5F28F590" w:rsidR="005D0FB0" w:rsidRPr="005D0FB0" w:rsidRDefault="00E67D0C" w:rsidP="005D74B9">
      <w:pPr>
        <w:pStyle w:val="SpecifierNote"/>
      </w:pPr>
      <w:r>
        <w:tab/>
      </w:r>
      <w:hyperlink r:id="rId12" w:history="1">
        <w:r w:rsidRPr="0015318A">
          <w:rPr>
            <w:rStyle w:val="Hyperlink"/>
          </w:rPr>
          <w:t>www.nanawall.com</w:t>
        </w:r>
      </w:hyperlink>
      <w:r>
        <w:tab/>
      </w:r>
    </w:p>
    <w:sectPr w:rsidR="005D0FB0" w:rsidRPr="005D0FB0" w:rsidSect="00DE658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A28C" w14:textId="77777777" w:rsidR="00344C50" w:rsidRDefault="00344C50" w:rsidP="00DE6580">
      <w:pPr>
        <w:spacing w:before="0"/>
      </w:pPr>
      <w:r>
        <w:separator/>
      </w:r>
    </w:p>
    <w:p w14:paraId="7015D6C8" w14:textId="77777777" w:rsidR="00344C50" w:rsidRDefault="00344C50"/>
    <w:p w14:paraId="10DDB583" w14:textId="77777777" w:rsidR="00344C50" w:rsidRDefault="00344C50" w:rsidP="009C7947"/>
    <w:p w14:paraId="24892A00" w14:textId="77777777" w:rsidR="00344C50" w:rsidRDefault="00344C50" w:rsidP="001B270C"/>
  </w:endnote>
  <w:endnote w:type="continuationSeparator" w:id="0">
    <w:p w14:paraId="1B9A7424" w14:textId="77777777" w:rsidR="00344C50" w:rsidRDefault="00344C50" w:rsidP="00DE6580">
      <w:pPr>
        <w:spacing w:before="0"/>
      </w:pPr>
      <w:r>
        <w:continuationSeparator/>
      </w:r>
    </w:p>
    <w:p w14:paraId="0F6647DF" w14:textId="77777777" w:rsidR="00344C50" w:rsidRDefault="00344C50"/>
    <w:p w14:paraId="61DFF1BA" w14:textId="77777777" w:rsidR="00344C50" w:rsidRDefault="00344C50" w:rsidP="009C7947"/>
    <w:p w14:paraId="674963DB" w14:textId="77777777" w:rsidR="00344C50" w:rsidRDefault="00344C50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0B5D" w14:textId="77777777" w:rsidR="00720548" w:rsidRDefault="00720548" w:rsidP="00720548">
    <w:pPr>
      <w:pStyle w:val="Footer"/>
      <w:spacing w:before="0"/>
    </w:pPr>
  </w:p>
  <w:p w14:paraId="13AD682D" w14:textId="0AA75B73" w:rsidR="00F34550" w:rsidRDefault="00F34550" w:rsidP="00720548">
    <w:pPr>
      <w:pStyle w:val="Footer"/>
      <w:spacing w:before="0"/>
    </w:pPr>
    <w:r>
      <w:t>FOLDING</w:t>
    </w:r>
    <w:r w:rsidRPr="004B421C">
      <w:t xml:space="preserve"> </w:t>
    </w:r>
    <w:r>
      <w:t>GLASS PARTITION</w:t>
    </w:r>
    <w:r w:rsidRPr="004B421C">
      <w:t>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1A6D949F" w:rsidR="00F34550" w:rsidRPr="004B421C" w:rsidRDefault="00F34550" w:rsidP="004B421C">
    <w:pPr>
      <w:pStyle w:val="Footer"/>
    </w:pPr>
    <w:r>
      <w:t>10 22 39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390A83"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DD14CC">
      <w:t>1</w:t>
    </w:r>
    <w:r w:rsidR="00971CAC">
      <w:t xml:space="preserve"> </w:t>
    </w:r>
    <w:r w:rsidR="00EA06C6">
      <w:t>OC</w:t>
    </w:r>
    <w:r w:rsidR="00971CAC">
      <w:t>T</w:t>
    </w:r>
    <w:r w:rsidR="00EA06C6">
      <w:t>OBER</w:t>
    </w:r>
    <w:r w:rsidR="0015318A">
      <w:t xml:space="preserve"> 20</w:t>
    </w:r>
    <w:r w:rsidR="005517BF">
      <w:t>2</w:t>
    </w:r>
    <w:r w:rsidR="00B65DE5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2175" w14:textId="77777777" w:rsidR="00720548" w:rsidRDefault="00720548" w:rsidP="00720548">
    <w:pPr>
      <w:pStyle w:val="Footer"/>
      <w:spacing w:before="0"/>
    </w:pPr>
  </w:p>
  <w:p w14:paraId="128D9AD5" w14:textId="70E6B38D" w:rsidR="00A96C8E" w:rsidRDefault="00F34550" w:rsidP="00720548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FOLDING</w:t>
    </w:r>
    <w:r w:rsidRPr="004B421C">
      <w:t xml:space="preserve"> </w:t>
    </w:r>
    <w:r>
      <w:t>GLASS PARTITION</w:t>
    </w:r>
    <w:r w:rsidRPr="004B421C">
      <w:t>S</w:t>
    </w:r>
  </w:p>
  <w:p w14:paraId="77E7525A" w14:textId="5C818517" w:rsidR="00F34550" w:rsidRDefault="00DD14CC" w:rsidP="00A96C8E">
    <w:pPr>
      <w:pStyle w:val="Footer"/>
    </w:pPr>
    <w:r>
      <w:t>1</w:t>
    </w:r>
    <w:r w:rsidR="00720548">
      <w:t xml:space="preserve"> </w:t>
    </w:r>
    <w:r w:rsidR="00EA06C6">
      <w:t>OC</w:t>
    </w:r>
    <w:r w:rsidR="00971CAC">
      <w:t>T</w:t>
    </w:r>
    <w:r w:rsidR="00EA06C6">
      <w:t>OBER</w:t>
    </w:r>
    <w:r w:rsidR="00B65DE5">
      <w:t xml:space="preserve"> </w:t>
    </w:r>
    <w:r w:rsidR="0015318A">
      <w:t>20</w:t>
    </w:r>
    <w:r w:rsidR="005517BF">
      <w:t>2</w:t>
    </w:r>
    <w:r w:rsidR="00B65DE5">
      <w:t>1</w:t>
    </w:r>
    <w:r w:rsidR="00F34550">
      <w:tab/>
      <w:t>10 22 39</w:t>
    </w:r>
    <w:r w:rsidR="00F34550" w:rsidRPr="00F9295F">
      <w:t xml:space="preserve"> - </w:t>
    </w:r>
    <w:r w:rsidR="00F34550" w:rsidRPr="00F9295F">
      <w:rPr>
        <w:rStyle w:val="PageNumber"/>
      </w:rPr>
      <w:fldChar w:fldCharType="begin"/>
    </w:r>
    <w:r w:rsidR="00F34550" w:rsidRPr="00F9295F">
      <w:rPr>
        <w:rStyle w:val="PageNumber"/>
      </w:rPr>
      <w:instrText xml:space="preserve"> PAGE </w:instrText>
    </w:r>
    <w:r w:rsidR="00F34550" w:rsidRPr="00F9295F">
      <w:rPr>
        <w:rStyle w:val="PageNumber"/>
      </w:rPr>
      <w:fldChar w:fldCharType="separate"/>
    </w:r>
    <w:r w:rsidR="00390A83">
      <w:rPr>
        <w:rStyle w:val="PageNumber"/>
        <w:noProof/>
      </w:rPr>
      <w:t>9</w:t>
    </w:r>
    <w:r w:rsidR="00F34550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F5E3" w14:textId="77777777" w:rsidR="00344C50" w:rsidRDefault="00344C50" w:rsidP="00DE6580">
      <w:pPr>
        <w:spacing w:before="0"/>
      </w:pPr>
      <w:r>
        <w:separator/>
      </w:r>
    </w:p>
    <w:p w14:paraId="1CFDE1EE" w14:textId="77777777" w:rsidR="00344C50" w:rsidRDefault="00344C50"/>
    <w:p w14:paraId="52D1207B" w14:textId="77777777" w:rsidR="00344C50" w:rsidRDefault="00344C50" w:rsidP="009C7947"/>
    <w:p w14:paraId="3BD7F14A" w14:textId="77777777" w:rsidR="00344C50" w:rsidRDefault="00344C50" w:rsidP="001B270C"/>
  </w:footnote>
  <w:footnote w:type="continuationSeparator" w:id="0">
    <w:p w14:paraId="392D714B" w14:textId="77777777" w:rsidR="00344C50" w:rsidRDefault="00344C50" w:rsidP="00DE6580">
      <w:pPr>
        <w:spacing w:before="0"/>
      </w:pPr>
      <w:r>
        <w:continuationSeparator/>
      </w:r>
    </w:p>
    <w:p w14:paraId="1F601DF1" w14:textId="77777777" w:rsidR="00344C50" w:rsidRDefault="00344C50"/>
    <w:p w14:paraId="45697C45" w14:textId="77777777" w:rsidR="00344C50" w:rsidRDefault="00344C50" w:rsidP="009C7947"/>
    <w:p w14:paraId="7AD1351C" w14:textId="77777777" w:rsidR="00344C50" w:rsidRDefault="00344C50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93407BD" w:rsidR="00F34550" w:rsidRDefault="00F34550" w:rsidP="00FA3DC9">
    <w:pPr>
      <w:pStyle w:val="Header"/>
    </w:pPr>
    <w:r w:rsidRPr="005517BF">
      <w:rPr>
        <w:rStyle w:val="Heading4Char"/>
        <w:sz w:val="18"/>
        <w:szCs w:val="32"/>
      </w:rPr>
      <w:t>GUIDE SPECIFICATION</w:t>
    </w:r>
    <w:r>
      <w:tab/>
    </w:r>
    <w:r w:rsidRPr="005517BF">
      <w:rPr>
        <w:sz w:val="18"/>
        <w:szCs w:val="20"/>
      </w:rPr>
      <w:t>NANAWALL SL82</w:t>
    </w:r>
  </w:p>
  <w:p w14:paraId="446D0DC6" w14:textId="17B01E40" w:rsidR="00F34550" w:rsidRDefault="005517BF" w:rsidP="00720548">
    <w:pPr>
      <w:pStyle w:val="Header"/>
      <w:spacing w:after="0"/>
    </w:pPr>
    <w:r w:rsidRPr="005517BF">
      <w:rPr>
        <w:rStyle w:val="Heading5Char"/>
      </w:rPr>
      <w:t>©202</w:t>
    </w:r>
    <w:r w:rsidR="00B65DE5">
      <w:rPr>
        <w:rStyle w:val="Heading5Char"/>
      </w:rPr>
      <w:t>1</w:t>
    </w:r>
    <w:r w:rsidRPr="005517BF">
      <w:rPr>
        <w:rStyle w:val="Heading5Char"/>
      </w:rPr>
      <w:t xml:space="preserve"> Nana Wall Systems, Inc</w:t>
    </w:r>
    <w:r>
      <w:rPr>
        <w:szCs w:val="16"/>
      </w:rPr>
      <w:t>.</w:t>
    </w:r>
    <w:r>
      <w:tab/>
    </w:r>
    <w:r w:rsidR="00F34550">
      <w:t>STRUCTURALLY GLAZED, THERMALLY BROKEN</w:t>
    </w:r>
    <w:r w:rsidR="00F34550" w:rsidRPr="00CD6987">
      <w:t xml:space="preserve"> ALUM</w:t>
    </w:r>
    <w:r w:rsidR="00F34550">
      <w:t>INUM</w:t>
    </w:r>
    <w:r w:rsidR="00F34550" w:rsidRPr="00CD6987">
      <w:t xml:space="preserve"> FRA</w:t>
    </w:r>
    <w:r w:rsidR="00F34550">
      <w:t xml:space="preserve">MED FOLDING </w:t>
    </w:r>
    <w:r w:rsidR="00F34550" w:rsidRPr="00CD6987">
      <w:t>SYSTEM</w:t>
    </w:r>
  </w:p>
  <w:p w14:paraId="1BE66613" w14:textId="77777777" w:rsidR="00720548" w:rsidRDefault="00720548" w:rsidP="00720548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434FE73E" w:rsidR="00F34550" w:rsidRDefault="00F34550" w:rsidP="00FA3DC9">
    <w:pPr>
      <w:pStyle w:val="Header"/>
    </w:pPr>
    <w:r w:rsidRPr="00FA3DC9">
      <w:rPr>
        <w:sz w:val="18"/>
        <w:szCs w:val="20"/>
      </w:rPr>
      <w:t xml:space="preserve">NANAWALL SL82 </w:t>
    </w:r>
    <w:r>
      <w:tab/>
    </w:r>
    <w:r w:rsidRPr="00FA3DC9">
      <w:rPr>
        <w:rStyle w:val="Heading4Char"/>
        <w:sz w:val="18"/>
        <w:szCs w:val="32"/>
      </w:rPr>
      <w:t>GUIDE SPECIFICATION</w:t>
    </w:r>
  </w:p>
  <w:p w14:paraId="04C40601" w14:textId="470D4EF3" w:rsidR="00F34550" w:rsidRDefault="00F34550" w:rsidP="00720548">
    <w:pPr>
      <w:pStyle w:val="Header"/>
      <w:spacing w:after="0"/>
      <w:rPr>
        <w:rStyle w:val="Heading5Char"/>
      </w:rPr>
    </w:pPr>
    <w:r w:rsidRPr="00FA3DC9">
      <w:t>STRUCTURALLY GLAZED, THERMALLY BROKEN ALUMINUM FRAMED FOLDING SYSTEM</w:t>
    </w:r>
    <w:r w:rsidR="00FA3DC9">
      <w:t xml:space="preserve">       </w:t>
    </w:r>
    <w:r w:rsidR="00FA3DC9" w:rsidRPr="005517BF">
      <w:rPr>
        <w:rStyle w:val="Heading5Char"/>
      </w:rPr>
      <w:t>©202</w:t>
    </w:r>
    <w:r w:rsidR="00B65DE5">
      <w:rPr>
        <w:rStyle w:val="Heading5Char"/>
      </w:rPr>
      <w:t>1</w:t>
    </w:r>
    <w:r w:rsidR="00FA3DC9" w:rsidRPr="005517BF">
      <w:rPr>
        <w:rStyle w:val="Heading5Char"/>
      </w:rPr>
      <w:t xml:space="preserve"> Nana Wall Systems, Inc.</w:t>
    </w:r>
  </w:p>
  <w:p w14:paraId="2E4A84F2" w14:textId="77777777" w:rsidR="00720548" w:rsidRPr="00FA3DC9" w:rsidRDefault="00720548" w:rsidP="0072054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593837CA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55EA4FC8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453538D8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0D6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189551A"/>
    <w:multiLevelType w:val="multilevel"/>
    <w:tmpl w:val="2CECA79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742F7672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TA0NTcxMTG0NDRV0lEKTi0uzszPAykwrgUAwXMBdSwAAAA="/>
  </w:docVars>
  <w:rsids>
    <w:rsidRoot w:val="00866368"/>
    <w:rsid w:val="00001302"/>
    <w:rsid w:val="00002CEB"/>
    <w:rsid w:val="00005CC7"/>
    <w:rsid w:val="00006E64"/>
    <w:rsid w:val="00022E24"/>
    <w:rsid w:val="00023E85"/>
    <w:rsid w:val="00027D37"/>
    <w:rsid w:val="00027E6A"/>
    <w:rsid w:val="000315E4"/>
    <w:rsid w:val="00033BC7"/>
    <w:rsid w:val="0003503F"/>
    <w:rsid w:val="0003712C"/>
    <w:rsid w:val="00037332"/>
    <w:rsid w:val="00044D1B"/>
    <w:rsid w:val="000473BC"/>
    <w:rsid w:val="0005528C"/>
    <w:rsid w:val="00072C73"/>
    <w:rsid w:val="00080BC0"/>
    <w:rsid w:val="00081D43"/>
    <w:rsid w:val="00081E84"/>
    <w:rsid w:val="0008204F"/>
    <w:rsid w:val="000926ED"/>
    <w:rsid w:val="00094BFE"/>
    <w:rsid w:val="000950E2"/>
    <w:rsid w:val="000A0091"/>
    <w:rsid w:val="000A086C"/>
    <w:rsid w:val="000A3B91"/>
    <w:rsid w:val="000B05A6"/>
    <w:rsid w:val="000B0EFF"/>
    <w:rsid w:val="000B1B3D"/>
    <w:rsid w:val="000C1724"/>
    <w:rsid w:val="000C7827"/>
    <w:rsid w:val="000D04D9"/>
    <w:rsid w:val="000E241A"/>
    <w:rsid w:val="000E302D"/>
    <w:rsid w:val="000F5102"/>
    <w:rsid w:val="000F5E34"/>
    <w:rsid w:val="000F64F1"/>
    <w:rsid w:val="00103813"/>
    <w:rsid w:val="001276D1"/>
    <w:rsid w:val="001324CF"/>
    <w:rsid w:val="001324EA"/>
    <w:rsid w:val="00134759"/>
    <w:rsid w:val="00140AF0"/>
    <w:rsid w:val="00142860"/>
    <w:rsid w:val="00145220"/>
    <w:rsid w:val="00151A64"/>
    <w:rsid w:val="0015318A"/>
    <w:rsid w:val="0015415E"/>
    <w:rsid w:val="00155C1C"/>
    <w:rsid w:val="00156B67"/>
    <w:rsid w:val="0016098A"/>
    <w:rsid w:val="00161A38"/>
    <w:rsid w:val="0016571F"/>
    <w:rsid w:val="00166169"/>
    <w:rsid w:val="00166521"/>
    <w:rsid w:val="0016775E"/>
    <w:rsid w:val="00170AF0"/>
    <w:rsid w:val="00175BD5"/>
    <w:rsid w:val="0018044E"/>
    <w:rsid w:val="00181298"/>
    <w:rsid w:val="001831A9"/>
    <w:rsid w:val="00183E21"/>
    <w:rsid w:val="00183EFD"/>
    <w:rsid w:val="0018742A"/>
    <w:rsid w:val="00195AFB"/>
    <w:rsid w:val="001A0F52"/>
    <w:rsid w:val="001A4F52"/>
    <w:rsid w:val="001B270C"/>
    <w:rsid w:val="001B64AB"/>
    <w:rsid w:val="001B6B40"/>
    <w:rsid w:val="001B7E05"/>
    <w:rsid w:val="001C071D"/>
    <w:rsid w:val="001C3282"/>
    <w:rsid w:val="001C4E7F"/>
    <w:rsid w:val="001D41F9"/>
    <w:rsid w:val="001D5E99"/>
    <w:rsid w:val="001D5F3F"/>
    <w:rsid w:val="001D71D1"/>
    <w:rsid w:val="001E106B"/>
    <w:rsid w:val="001E6EFD"/>
    <w:rsid w:val="001E736C"/>
    <w:rsid w:val="001E7EA6"/>
    <w:rsid w:val="001F0940"/>
    <w:rsid w:val="001F435E"/>
    <w:rsid w:val="001F4BB7"/>
    <w:rsid w:val="00203363"/>
    <w:rsid w:val="00204EA0"/>
    <w:rsid w:val="002119FB"/>
    <w:rsid w:val="00221532"/>
    <w:rsid w:val="00222AA8"/>
    <w:rsid w:val="00241088"/>
    <w:rsid w:val="00243190"/>
    <w:rsid w:val="00247064"/>
    <w:rsid w:val="002502C0"/>
    <w:rsid w:val="00251BF3"/>
    <w:rsid w:val="00255B22"/>
    <w:rsid w:val="0025710D"/>
    <w:rsid w:val="0026324A"/>
    <w:rsid w:val="00264636"/>
    <w:rsid w:val="00270682"/>
    <w:rsid w:val="00272650"/>
    <w:rsid w:val="002779A6"/>
    <w:rsid w:val="00280CFC"/>
    <w:rsid w:val="00281A04"/>
    <w:rsid w:val="00282E16"/>
    <w:rsid w:val="00283860"/>
    <w:rsid w:val="002972EB"/>
    <w:rsid w:val="002A2411"/>
    <w:rsid w:val="002A51ED"/>
    <w:rsid w:val="002A7AE9"/>
    <w:rsid w:val="002B260F"/>
    <w:rsid w:val="002B2613"/>
    <w:rsid w:val="002B5055"/>
    <w:rsid w:val="002C0106"/>
    <w:rsid w:val="002C664F"/>
    <w:rsid w:val="002C6DAD"/>
    <w:rsid w:val="002C716E"/>
    <w:rsid w:val="002D6585"/>
    <w:rsid w:val="002E0FB6"/>
    <w:rsid w:val="002F0642"/>
    <w:rsid w:val="002F08B0"/>
    <w:rsid w:val="002F1F83"/>
    <w:rsid w:val="002F58B1"/>
    <w:rsid w:val="002F5F40"/>
    <w:rsid w:val="00302CCD"/>
    <w:rsid w:val="00304EFD"/>
    <w:rsid w:val="00307334"/>
    <w:rsid w:val="00316CAD"/>
    <w:rsid w:val="00321702"/>
    <w:rsid w:val="00322A16"/>
    <w:rsid w:val="003248B6"/>
    <w:rsid w:val="00331819"/>
    <w:rsid w:val="00332A1C"/>
    <w:rsid w:val="00344C50"/>
    <w:rsid w:val="003453AD"/>
    <w:rsid w:val="0034645A"/>
    <w:rsid w:val="00350BF1"/>
    <w:rsid w:val="00357741"/>
    <w:rsid w:val="003607C5"/>
    <w:rsid w:val="00360BB2"/>
    <w:rsid w:val="00366DAE"/>
    <w:rsid w:val="003717C0"/>
    <w:rsid w:val="00377BEF"/>
    <w:rsid w:val="0038686C"/>
    <w:rsid w:val="00390A83"/>
    <w:rsid w:val="00390C7A"/>
    <w:rsid w:val="0039266B"/>
    <w:rsid w:val="003957BC"/>
    <w:rsid w:val="003A6061"/>
    <w:rsid w:val="003B5BDB"/>
    <w:rsid w:val="003B7564"/>
    <w:rsid w:val="003B7BE6"/>
    <w:rsid w:val="003C024D"/>
    <w:rsid w:val="003C35E4"/>
    <w:rsid w:val="003C4C7E"/>
    <w:rsid w:val="003C52E2"/>
    <w:rsid w:val="003C5B8F"/>
    <w:rsid w:val="003C720C"/>
    <w:rsid w:val="003D3071"/>
    <w:rsid w:val="003E3C7E"/>
    <w:rsid w:val="003F6FAD"/>
    <w:rsid w:val="00400386"/>
    <w:rsid w:val="00401128"/>
    <w:rsid w:val="00405E6F"/>
    <w:rsid w:val="0040723C"/>
    <w:rsid w:val="00407EE0"/>
    <w:rsid w:val="0041062B"/>
    <w:rsid w:val="00413BE4"/>
    <w:rsid w:val="00414FDA"/>
    <w:rsid w:val="0041631B"/>
    <w:rsid w:val="00416568"/>
    <w:rsid w:val="004167DD"/>
    <w:rsid w:val="00417A71"/>
    <w:rsid w:val="004204D3"/>
    <w:rsid w:val="00423517"/>
    <w:rsid w:val="004235CA"/>
    <w:rsid w:val="00424ED2"/>
    <w:rsid w:val="00425C00"/>
    <w:rsid w:val="0044199A"/>
    <w:rsid w:val="004434DF"/>
    <w:rsid w:val="00445AA1"/>
    <w:rsid w:val="004464DF"/>
    <w:rsid w:val="00447EDF"/>
    <w:rsid w:val="00453C9F"/>
    <w:rsid w:val="00466E33"/>
    <w:rsid w:val="00467F45"/>
    <w:rsid w:val="004731D8"/>
    <w:rsid w:val="004738D8"/>
    <w:rsid w:val="004739CF"/>
    <w:rsid w:val="004753D0"/>
    <w:rsid w:val="004844ED"/>
    <w:rsid w:val="00491B57"/>
    <w:rsid w:val="004923DB"/>
    <w:rsid w:val="00493D46"/>
    <w:rsid w:val="00495687"/>
    <w:rsid w:val="00497A30"/>
    <w:rsid w:val="004A1C1F"/>
    <w:rsid w:val="004A2960"/>
    <w:rsid w:val="004B24F6"/>
    <w:rsid w:val="004B330A"/>
    <w:rsid w:val="004B341D"/>
    <w:rsid w:val="004B421C"/>
    <w:rsid w:val="004B7C3B"/>
    <w:rsid w:val="004B7C48"/>
    <w:rsid w:val="004C08FE"/>
    <w:rsid w:val="004C10D4"/>
    <w:rsid w:val="004C5454"/>
    <w:rsid w:val="004C67BD"/>
    <w:rsid w:val="004D0E95"/>
    <w:rsid w:val="004D105A"/>
    <w:rsid w:val="004D1F7D"/>
    <w:rsid w:val="004D3447"/>
    <w:rsid w:val="004D4B3B"/>
    <w:rsid w:val="004D4D6F"/>
    <w:rsid w:val="004D60DA"/>
    <w:rsid w:val="004E0434"/>
    <w:rsid w:val="004E0469"/>
    <w:rsid w:val="004E0F9E"/>
    <w:rsid w:val="004E1E33"/>
    <w:rsid w:val="004E2474"/>
    <w:rsid w:val="004E4200"/>
    <w:rsid w:val="004E6D8C"/>
    <w:rsid w:val="004F2A5A"/>
    <w:rsid w:val="004F31C4"/>
    <w:rsid w:val="004F3FF9"/>
    <w:rsid w:val="004F75A3"/>
    <w:rsid w:val="004F7B4E"/>
    <w:rsid w:val="004F7E22"/>
    <w:rsid w:val="0050092F"/>
    <w:rsid w:val="00502CAD"/>
    <w:rsid w:val="005035BF"/>
    <w:rsid w:val="0050568F"/>
    <w:rsid w:val="0051051E"/>
    <w:rsid w:val="00515159"/>
    <w:rsid w:val="00515179"/>
    <w:rsid w:val="00517ADC"/>
    <w:rsid w:val="00521D16"/>
    <w:rsid w:val="005230BF"/>
    <w:rsid w:val="005253E4"/>
    <w:rsid w:val="00525432"/>
    <w:rsid w:val="00530DDC"/>
    <w:rsid w:val="0053350D"/>
    <w:rsid w:val="00534352"/>
    <w:rsid w:val="005415DE"/>
    <w:rsid w:val="0054204F"/>
    <w:rsid w:val="00544D22"/>
    <w:rsid w:val="005517BF"/>
    <w:rsid w:val="0055555A"/>
    <w:rsid w:val="00564DAE"/>
    <w:rsid w:val="00565D07"/>
    <w:rsid w:val="00574F72"/>
    <w:rsid w:val="0057578E"/>
    <w:rsid w:val="00577720"/>
    <w:rsid w:val="00581116"/>
    <w:rsid w:val="00581AC3"/>
    <w:rsid w:val="00583C66"/>
    <w:rsid w:val="005842FC"/>
    <w:rsid w:val="005856D9"/>
    <w:rsid w:val="00593F54"/>
    <w:rsid w:val="005A0397"/>
    <w:rsid w:val="005A25EC"/>
    <w:rsid w:val="005A430D"/>
    <w:rsid w:val="005A7694"/>
    <w:rsid w:val="005B4903"/>
    <w:rsid w:val="005B4A93"/>
    <w:rsid w:val="005B4EDD"/>
    <w:rsid w:val="005C146D"/>
    <w:rsid w:val="005C6BBE"/>
    <w:rsid w:val="005D0FB0"/>
    <w:rsid w:val="005D107C"/>
    <w:rsid w:val="005D1123"/>
    <w:rsid w:val="005D114F"/>
    <w:rsid w:val="005D6484"/>
    <w:rsid w:val="005D74B9"/>
    <w:rsid w:val="005E13F9"/>
    <w:rsid w:val="005E67AC"/>
    <w:rsid w:val="005F3660"/>
    <w:rsid w:val="005F5182"/>
    <w:rsid w:val="005F5CB5"/>
    <w:rsid w:val="00611E1A"/>
    <w:rsid w:val="00614F72"/>
    <w:rsid w:val="0061618D"/>
    <w:rsid w:val="00617B90"/>
    <w:rsid w:val="0062171A"/>
    <w:rsid w:val="006252EC"/>
    <w:rsid w:val="00632F20"/>
    <w:rsid w:val="00644F37"/>
    <w:rsid w:val="00644FBD"/>
    <w:rsid w:val="006535CC"/>
    <w:rsid w:val="006555B2"/>
    <w:rsid w:val="00656822"/>
    <w:rsid w:val="00662D49"/>
    <w:rsid w:val="0066347F"/>
    <w:rsid w:val="00663CD9"/>
    <w:rsid w:val="00666CBD"/>
    <w:rsid w:val="0066746F"/>
    <w:rsid w:val="00667CC6"/>
    <w:rsid w:val="00673BA8"/>
    <w:rsid w:val="00677DCD"/>
    <w:rsid w:val="0068366A"/>
    <w:rsid w:val="006838F7"/>
    <w:rsid w:val="00687EF5"/>
    <w:rsid w:val="00690F14"/>
    <w:rsid w:val="006A6777"/>
    <w:rsid w:val="006B61C3"/>
    <w:rsid w:val="006B6529"/>
    <w:rsid w:val="006B7EBA"/>
    <w:rsid w:val="006C32F3"/>
    <w:rsid w:val="006C3485"/>
    <w:rsid w:val="006C4409"/>
    <w:rsid w:val="006C4DB3"/>
    <w:rsid w:val="006C66C0"/>
    <w:rsid w:val="006D39A7"/>
    <w:rsid w:val="006E5D97"/>
    <w:rsid w:val="006E76E9"/>
    <w:rsid w:val="006F1495"/>
    <w:rsid w:val="006F4031"/>
    <w:rsid w:val="006F6EC4"/>
    <w:rsid w:val="006F7831"/>
    <w:rsid w:val="00710DE3"/>
    <w:rsid w:val="00715F82"/>
    <w:rsid w:val="00720548"/>
    <w:rsid w:val="00720682"/>
    <w:rsid w:val="007249B4"/>
    <w:rsid w:val="00724F99"/>
    <w:rsid w:val="00730208"/>
    <w:rsid w:val="0073427F"/>
    <w:rsid w:val="00735B3E"/>
    <w:rsid w:val="00735C91"/>
    <w:rsid w:val="007416AC"/>
    <w:rsid w:val="00764D52"/>
    <w:rsid w:val="00767DB2"/>
    <w:rsid w:val="0077284F"/>
    <w:rsid w:val="00773DBD"/>
    <w:rsid w:val="007759B5"/>
    <w:rsid w:val="00776442"/>
    <w:rsid w:val="00795C90"/>
    <w:rsid w:val="007A33BC"/>
    <w:rsid w:val="007A3FF0"/>
    <w:rsid w:val="007A54B9"/>
    <w:rsid w:val="007B009D"/>
    <w:rsid w:val="007B0DDE"/>
    <w:rsid w:val="007B1D9C"/>
    <w:rsid w:val="007B26E6"/>
    <w:rsid w:val="007C09F7"/>
    <w:rsid w:val="007C2144"/>
    <w:rsid w:val="007C2267"/>
    <w:rsid w:val="007C52C0"/>
    <w:rsid w:val="007C72E5"/>
    <w:rsid w:val="007C78E0"/>
    <w:rsid w:val="007D2BF2"/>
    <w:rsid w:val="007D3058"/>
    <w:rsid w:val="007D5033"/>
    <w:rsid w:val="007D6DBA"/>
    <w:rsid w:val="007E2786"/>
    <w:rsid w:val="007E3A67"/>
    <w:rsid w:val="007E5068"/>
    <w:rsid w:val="007E5A1C"/>
    <w:rsid w:val="007F3770"/>
    <w:rsid w:val="007F59D8"/>
    <w:rsid w:val="007F6864"/>
    <w:rsid w:val="007F7BC4"/>
    <w:rsid w:val="008006C5"/>
    <w:rsid w:val="00804093"/>
    <w:rsid w:val="008071F4"/>
    <w:rsid w:val="00810A8D"/>
    <w:rsid w:val="00814492"/>
    <w:rsid w:val="0081522E"/>
    <w:rsid w:val="00822D1A"/>
    <w:rsid w:val="00825C90"/>
    <w:rsid w:val="00826927"/>
    <w:rsid w:val="00827432"/>
    <w:rsid w:val="00831694"/>
    <w:rsid w:val="0083331D"/>
    <w:rsid w:val="00833E40"/>
    <w:rsid w:val="00845D08"/>
    <w:rsid w:val="00851211"/>
    <w:rsid w:val="008517E7"/>
    <w:rsid w:val="00854C5C"/>
    <w:rsid w:val="008568E8"/>
    <w:rsid w:val="00856987"/>
    <w:rsid w:val="00866368"/>
    <w:rsid w:val="00867F61"/>
    <w:rsid w:val="00874C6F"/>
    <w:rsid w:val="00876084"/>
    <w:rsid w:val="00884CFE"/>
    <w:rsid w:val="00886346"/>
    <w:rsid w:val="0089263C"/>
    <w:rsid w:val="008945F0"/>
    <w:rsid w:val="008A3D3C"/>
    <w:rsid w:val="008A40E5"/>
    <w:rsid w:val="008C2482"/>
    <w:rsid w:val="008C45BE"/>
    <w:rsid w:val="008C6118"/>
    <w:rsid w:val="008D0208"/>
    <w:rsid w:val="008E034D"/>
    <w:rsid w:val="008E0D86"/>
    <w:rsid w:val="008F32EE"/>
    <w:rsid w:val="008F55F6"/>
    <w:rsid w:val="00914C27"/>
    <w:rsid w:val="0091557C"/>
    <w:rsid w:val="0091706C"/>
    <w:rsid w:val="009179B3"/>
    <w:rsid w:val="00920223"/>
    <w:rsid w:val="00922B92"/>
    <w:rsid w:val="00923ED2"/>
    <w:rsid w:val="00930581"/>
    <w:rsid w:val="00935DD9"/>
    <w:rsid w:val="009371B6"/>
    <w:rsid w:val="0094215C"/>
    <w:rsid w:val="009423EE"/>
    <w:rsid w:val="00944C1E"/>
    <w:rsid w:val="00946CEF"/>
    <w:rsid w:val="00953E79"/>
    <w:rsid w:val="0095712F"/>
    <w:rsid w:val="00961FCC"/>
    <w:rsid w:val="009625B8"/>
    <w:rsid w:val="00966DE4"/>
    <w:rsid w:val="00971CAC"/>
    <w:rsid w:val="00972116"/>
    <w:rsid w:val="00974599"/>
    <w:rsid w:val="0097693F"/>
    <w:rsid w:val="00981330"/>
    <w:rsid w:val="0098203E"/>
    <w:rsid w:val="0098411C"/>
    <w:rsid w:val="0098717F"/>
    <w:rsid w:val="009A49BF"/>
    <w:rsid w:val="009B3BDB"/>
    <w:rsid w:val="009B6C4F"/>
    <w:rsid w:val="009B7352"/>
    <w:rsid w:val="009C3633"/>
    <w:rsid w:val="009C7947"/>
    <w:rsid w:val="009D22F4"/>
    <w:rsid w:val="009D4D7B"/>
    <w:rsid w:val="009E3C26"/>
    <w:rsid w:val="009F1129"/>
    <w:rsid w:val="009F1BF8"/>
    <w:rsid w:val="009F21CD"/>
    <w:rsid w:val="009F2693"/>
    <w:rsid w:val="009F3DFA"/>
    <w:rsid w:val="009F5F2F"/>
    <w:rsid w:val="009F68DA"/>
    <w:rsid w:val="00A03077"/>
    <w:rsid w:val="00A03B70"/>
    <w:rsid w:val="00A07D71"/>
    <w:rsid w:val="00A11ED2"/>
    <w:rsid w:val="00A1309F"/>
    <w:rsid w:val="00A20A26"/>
    <w:rsid w:val="00A2421E"/>
    <w:rsid w:val="00A257D5"/>
    <w:rsid w:val="00A263E5"/>
    <w:rsid w:val="00A26688"/>
    <w:rsid w:val="00A339AF"/>
    <w:rsid w:val="00A40154"/>
    <w:rsid w:val="00A409A6"/>
    <w:rsid w:val="00A4281E"/>
    <w:rsid w:val="00A4572E"/>
    <w:rsid w:val="00A539BA"/>
    <w:rsid w:val="00A60541"/>
    <w:rsid w:val="00A61407"/>
    <w:rsid w:val="00A6234F"/>
    <w:rsid w:val="00A641C2"/>
    <w:rsid w:val="00A6741F"/>
    <w:rsid w:val="00A70C20"/>
    <w:rsid w:val="00A72399"/>
    <w:rsid w:val="00A762F5"/>
    <w:rsid w:val="00A80797"/>
    <w:rsid w:val="00A81B84"/>
    <w:rsid w:val="00A86A99"/>
    <w:rsid w:val="00A91CEB"/>
    <w:rsid w:val="00A92D05"/>
    <w:rsid w:val="00A96A0D"/>
    <w:rsid w:val="00A96C8E"/>
    <w:rsid w:val="00A97DA6"/>
    <w:rsid w:val="00AA0F0C"/>
    <w:rsid w:val="00AA33AC"/>
    <w:rsid w:val="00AA5D56"/>
    <w:rsid w:val="00AB0FD6"/>
    <w:rsid w:val="00AB10FF"/>
    <w:rsid w:val="00AB393D"/>
    <w:rsid w:val="00AB3C34"/>
    <w:rsid w:val="00AB5F43"/>
    <w:rsid w:val="00AC66EE"/>
    <w:rsid w:val="00AC7CE1"/>
    <w:rsid w:val="00AD0FE3"/>
    <w:rsid w:val="00AD1A88"/>
    <w:rsid w:val="00AD3D39"/>
    <w:rsid w:val="00AE3A1E"/>
    <w:rsid w:val="00AE534C"/>
    <w:rsid w:val="00AF7AC6"/>
    <w:rsid w:val="00AF7D96"/>
    <w:rsid w:val="00B0245F"/>
    <w:rsid w:val="00B02D90"/>
    <w:rsid w:val="00B04823"/>
    <w:rsid w:val="00B05136"/>
    <w:rsid w:val="00B053C5"/>
    <w:rsid w:val="00B10150"/>
    <w:rsid w:val="00B1218D"/>
    <w:rsid w:val="00B20BCF"/>
    <w:rsid w:val="00B23DD8"/>
    <w:rsid w:val="00B24ED4"/>
    <w:rsid w:val="00B27139"/>
    <w:rsid w:val="00B273A3"/>
    <w:rsid w:val="00B320D3"/>
    <w:rsid w:val="00B32C46"/>
    <w:rsid w:val="00B33769"/>
    <w:rsid w:val="00B35272"/>
    <w:rsid w:val="00B35F58"/>
    <w:rsid w:val="00B37503"/>
    <w:rsid w:val="00B41E18"/>
    <w:rsid w:val="00B53E92"/>
    <w:rsid w:val="00B550A8"/>
    <w:rsid w:val="00B620B4"/>
    <w:rsid w:val="00B62206"/>
    <w:rsid w:val="00B6375A"/>
    <w:rsid w:val="00B65540"/>
    <w:rsid w:val="00B65DE5"/>
    <w:rsid w:val="00B73A91"/>
    <w:rsid w:val="00B73D64"/>
    <w:rsid w:val="00B754BB"/>
    <w:rsid w:val="00B8353C"/>
    <w:rsid w:val="00B91EB4"/>
    <w:rsid w:val="00B9267B"/>
    <w:rsid w:val="00B94628"/>
    <w:rsid w:val="00B94E1C"/>
    <w:rsid w:val="00B955A9"/>
    <w:rsid w:val="00BA5C22"/>
    <w:rsid w:val="00BB71D9"/>
    <w:rsid w:val="00BC3312"/>
    <w:rsid w:val="00BC4889"/>
    <w:rsid w:val="00BC7B10"/>
    <w:rsid w:val="00BD491C"/>
    <w:rsid w:val="00BD5F93"/>
    <w:rsid w:val="00BD6FEF"/>
    <w:rsid w:val="00BE6ADC"/>
    <w:rsid w:val="00C03CAC"/>
    <w:rsid w:val="00C1027D"/>
    <w:rsid w:val="00C12638"/>
    <w:rsid w:val="00C1766E"/>
    <w:rsid w:val="00C243BA"/>
    <w:rsid w:val="00C24DF9"/>
    <w:rsid w:val="00C26FFF"/>
    <w:rsid w:val="00C37645"/>
    <w:rsid w:val="00C452D5"/>
    <w:rsid w:val="00C461B2"/>
    <w:rsid w:val="00C50173"/>
    <w:rsid w:val="00C516D6"/>
    <w:rsid w:val="00C51A15"/>
    <w:rsid w:val="00C545D7"/>
    <w:rsid w:val="00C577E3"/>
    <w:rsid w:val="00C60614"/>
    <w:rsid w:val="00C6310E"/>
    <w:rsid w:val="00C676E5"/>
    <w:rsid w:val="00C721D8"/>
    <w:rsid w:val="00C72562"/>
    <w:rsid w:val="00C80692"/>
    <w:rsid w:val="00C85D03"/>
    <w:rsid w:val="00CA08D5"/>
    <w:rsid w:val="00CA4FB0"/>
    <w:rsid w:val="00CB1BEB"/>
    <w:rsid w:val="00CB61D3"/>
    <w:rsid w:val="00CB7789"/>
    <w:rsid w:val="00CC0C6B"/>
    <w:rsid w:val="00CC4994"/>
    <w:rsid w:val="00CC774B"/>
    <w:rsid w:val="00CD36FB"/>
    <w:rsid w:val="00CD65DA"/>
    <w:rsid w:val="00CD6987"/>
    <w:rsid w:val="00CD72ED"/>
    <w:rsid w:val="00CE0CA4"/>
    <w:rsid w:val="00CE3450"/>
    <w:rsid w:val="00CE687E"/>
    <w:rsid w:val="00CF0105"/>
    <w:rsid w:val="00D004F6"/>
    <w:rsid w:val="00D021B4"/>
    <w:rsid w:val="00D026CF"/>
    <w:rsid w:val="00D02FAF"/>
    <w:rsid w:val="00D0590E"/>
    <w:rsid w:val="00D06BB0"/>
    <w:rsid w:val="00D14011"/>
    <w:rsid w:val="00D1524B"/>
    <w:rsid w:val="00D15EB8"/>
    <w:rsid w:val="00D20C44"/>
    <w:rsid w:val="00D20D25"/>
    <w:rsid w:val="00D239AB"/>
    <w:rsid w:val="00D32D66"/>
    <w:rsid w:val="00D37A70"/>
    <w:rsid w:val="00D41494"/>
    <w:rsid w:val="00D425B5"/>
    <w:rsid w:val="00D45CBC"/>
    <w:rsid w:val="00D45FBD"/>
    <w:rsid w:val="00D475DD"/>
    <w:rsid w:val="00D479AE"/>
    <w:rsid w:val="00D53222"/>
    <w:rsid w:val="00D55931"/>
    <w:rsid w:val="00D631C3"/>
    <w:rsid w:val="00D64121"/>
    <w:rsid w:val="00D64398"/>
    <w:rsid w:val="00D67A4C"/>
    <w:rsid w:val="00D80B53"/>
    <w:rsid w:val="00D8298A"/>
    <w:rsid w:val="00D85938"/>
    <w:rsid w:val="00D91C68"/>
    <w:rsid w:val="00D9426A"/>
    <w:rsid w:val="00D9551C"/>
    <w:rsid w:val="00D96606"/>
    <w:rsid w:val="00DA0610"/>
    <w:rsid w:val="00DA45D7"/>
    <w:rsid w:val="00DB05E6"/>
    <w:rsid w:val="00DB751C"/>
    <w:rsid w:val="00DC1FFE"/>
    <w:rsid w:val="00DC2B04"/>
    <w:rsid w:val="00DC50AE"/>
    <w:rsid w:val="00DC5776"/>
    <w:rsid w:val="00DC752E"/>
    <w:rsid w:val="00DD14CC"/>
    <w:rsid w:val="00DD3278"/>
    <w:rsid w:val="00DD704F"/>
    <w:rsid w:val="00DE25FE"/>
    <w:rsid w:val="00DE28A5"/>
    <w:rsid w:val="00DE31C7"/>
    <w:rsid w:val="00DE6580"/>
    <w:rsid w:val="00DF46FA"/>
    <w:rsid w:val="00DF6349"/>
    <w:rsid w:val="00DF6AC6"/>
    <w:rsid w:val="00DF7080"/>
    <w:rsid w:val="00DF7248"/>
    <w:rsid w:val="00E002F0"/>
    <w:rsid w:val="00E01549"/>
    <w:rsid w:val="00E048CE"/>
    <w:rsid w:val="00E0794B"/>
    <w:rsid w:val="00E1712B"/>
    <w:rsid w:val="00E2036D"/>
    <w:rsid w:val="00E2197C"/>
    <w:rsid w:val="00E2623C"/>
    <w:rsid w:val="00E34762"/>
    <w:rsid w:val="00E348DC"/>
    <w:rsid w:val="00E4422D"/>
    <w:rsid w:val="00E457FD"/>
    <w:rsid w:val="00E47528"/>
    <w:rsid w:val="00E479CB"/>
    <w:rsid w:val="00E52F60"/>
    <w:rsid w:val="00E54508"/>
    <w:rsid w:val="00E54C66"/>
    <w:rsid w:val="00E550C7"/>
    <w:rsid w:val="00E56852"/>
    <w:rsid w:val="00E61710"/>
    <w:rsid w:val="00E67D0C"/>
    <w:rsid w:val="00E711EF"/>
    <w:rsid w:val="00E725E4"/>
    <w:rsid w:val="00E742DF"/>
    <w:rsid w:val="00E75325"/>
    <w:rsid w:val="00E804C1"/>
    <w:rsid w:val="00E81475"/>
    <w:rsid w:val="00E84886"/>
    <w:rsid w:val="00E84D06"/>
    <w:rsid w:val="00E9123F"/>
    <w:rsid w:val="00E9326D"/>
    <w:rsid w:val="00E968B6"/>
    <w:rsid w:val="00EA023D"/>
    <w:rsid w:val="00EA06C6"/>
    <w:rsid w:val="00EA3599"/>
    <w:rsid w:val="00EA4641"/>
    <w:rsid w:val="00EA7188"/>
    <w:rsid w:val="00EB171D"/>
    <w:rsid w:val="00EB3387"/>
    <w:rsid w:val="00EB4B86"/>
    <w:rsid w:val="00EB6241"/>
    <w:rsid w:val="00EB74DA"/>
    <w:rsid w:val="00EC1E1D"/>
    <w:rsid w:val="00EC3252"/>
    <w:rsid w:val="00EC648B"/>
    <w:rsid w:val="00EC7F21"/>
    <w:rsid w:val="00ED0000"/>
    <w:rsid w:val="00ED1516"/>
    <w:rsid w:val="00ED2BED"/>
    <w:rsid w:val="00EE0101"/>
    <w:rsid w:val="00EE06AF"/>
    <w:rsid w:val="00EE28B0"/>
    <w:rsid w:val="00EE3563"/>
    <w:rsid w:val="00EE5871"/>
    <w:rsid w:val="00EF4299"/>
    <w:rsid w:val="00F12296"/>
    <w:rsid w:val="00F12E30"/>
    <w:rsid w:val="00F13BE4"/>
    <w:rsid w:val="00F16B15"/>
    <w:rsid w:val="00F248AA"/>
    <w:rsid w:val="00F328EA"/>
    <w:rsid w:val="00F34550"/>
    <w:rsid w:val="00F352CA"/>
    <w:rsid w:val="00F35D46"/>
    <w:rsid w:val="00F539F2"/>
    <w:rsid w:val="00F57A08"/>
    <w:rsid w:val="00F630D9"/>
    <w:rsid w:val="00F676C4"/>
    <w:rsid w:val="00F70742"/>
    <w:rsid w:val="00F70F1B"/>
    <w:rsid w:val="00F80BF1"/>
    <w:rsid w:val="00F81B0C"/>
    <w:rsid w:val="00F9017C"/>
    <w:rsid w:val="00F90634"/>
    <w:rsid w:val="00F9295F"/>
    <w:rsid w:val="00FA3773"/>
    <w:rsid w:val="00FA3DC9"/>
    <w:rsid w:val="00FA46C1"/>
    <w:rsid w:val="00FA791E"/>
    <w:rsid w:val="00FB0D8E"/>
    <w:rsid w:val="00FB6AAE"/>
    <w:rsid w:val="00FC1C45"/>
    <w:rsid w:val="00FC71CE"/>
    <w:rsid w:val="00FD369D"/>
    <w:rsid w:val="00FE2BD7"/>
    <w:rsid w:val="00FE5A40"/>
    <w:rsid w:val="00FF1432"/>
    <w:rsid w:val="00FF16A5"/>
    <w:rsid w:val="00FF343E"/>
    <w:rsid w:val="00FF481D"/>
    <w:rsid w:val="00FF4CD5"/>
    <w:rsid w:val="00FF53B9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C86EE4ED-C638-48AE-9425-8FB8CEF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5035BF"/>
    <w:pPr>
      <w:numPr>
        <w:ilvl w:val="2"/>
        <w:numId w:val="1"/>
      </w:numPr>
      <w:tabs>
        <w:tab w:val="right" w:pos="9360"/>
      </w:tabs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FA3DC9"/>
    <w:pPr>
      <w:numPr>
        <w:ilvl w:val="3"/>
        <w:numId w:val="1"/>
      </w:numPr>
      <w:tabs>
        <w:tab w:val="left" w:pos="5580"/>
      </w:tabs>
      <w:spacing w:before="86"/>
      <w:outlineLvl w:val="3"/>
    </w:pPr>
    <w:rPr>
      <w:bCs/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98717F"/>
    <w:pPr>
      <w:numPr>
        <w:ilvl w:val="4"/>
        <w:numId w:val="1"/>
      </w:numPr>
      <w:tabs>
        <w:tab w:val="clear" w:pos="1512"/>
        <w:tab w:val="num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77284F"/>
    <w:pPr>
      <w:numPr>
        <w:ilvl w:val="5"/>
        <w:numId w:val="1"/>
      </w:numPr>
      <w:tabs>
        <w:tab w:val="clear" w:pos="2016"/>
        <w:tab w:val="num" w:pos="1890"/>
        <w:tab w:val="left" w:pos="5580"/>
      </w:tabs>
      <w:spacing w:before="86"/>
      <w:ind w:left="1890" w:hanging="45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7284F"/>
    <w:pPr>
      <w:keepLines/>
      <w:numPr>
        <w:ilvl w:val="6"/>
        <w:numId w:val="1"/>
      </w:numPr>
      <w:tabs>
        <w:tab w:val="clear" w:pos="2520"/>
        <w:tab w:val="num" w:pos="2340"/>
      </w:tabs>
      <w:spacing w:before="86"/>
      <w:ind w:left="234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FA3DC9"/>
    <w:pPr>
      <w:tabs>
        <w:tab w:val="right" w:pos="9360"/>
      </w:tabs>
      <w:spacing w:before="0" w:after="120"/>
    </w:pPr>
    <w:rPr>
      <w:rFonts w:cs="Arial"/>
      <w:sz w:val="16"/>
      <w:szCs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9371B6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A11ED2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1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5035B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FA3DC9"/>
    <w:rPr>
      <w:bCs/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98717F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77284F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77284F"/>
  </w:style>
  <w:style w:type="character" w:styleId="UnresolvedMention">
    <w:name w:val="Unresolved Mention"/>
    <w:basedOn w:val="DefaultParagraphFont"/>
    <w:uiPriority w:val="99"/>
    <w:semiHidden/>
    <w:unhideWhenUsed/>
    <w:rsid w:val="00FA3D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lia.ismail\Dropbox%20(NanaWall)\Specs%202019\Published%20FINALS%20%5b2019%5d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products/sl82/options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A8D72-3E85-4791-9B1A-CE19796B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3703</Words>
  <Characters>20447</Characters>
  <Application>Microsoft Office Word</Application>
  <DocSecurity>0</DocSecurity>
  <Lines>425</Lines>
  <Paragraphs>349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GENERAL</vt:lpstr>
      <vt:lpstr>    SUMMARY</vt:lpstr>
      <vt:lpstr>        Section includes furnishing and installing a sliding-folding structurally glazed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Certificates: Submit CE Mark Certificate.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Partition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NanaWall SL82 by NANA WALL SYSTEMS, INC</vt:lpstr>
      <vt:lpstr>    PERFORMANCE / DESIGN CRITERIA</vt:lpstr>
      <vt:lpstr>        Performance Criteria (Lab Tested): 	 Inward Opening</vt:lpstr>
      <vt:lpstr>        LEED Characteristics:</vt:lpstr>
      <vt:lpstr>        Design Criteria:</vt:lpstr>
      <vt:lpstr>    MATERIALS</vt:lpstr>
      <vt:lpstr>        Thermally Broken Aluminum Framed Folding Glass Partition Description: 3-1/8 inch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 and EPDM gasket</vt:lpstr>
      <vt:lpstr>        Fasteners: Tapered pins or stainless-steel screws for connecting frame component</vt:lpstr>
      <vt:lpstr>    FABRICATION</vt:lpstr>
      <vt:lpstr>        Folding Glass Wall: Extruded aluminum frame and panel profiles, corner connector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6</cp:revision>
  <cp:lastPrinted>2015-07-02T23:19:00Z</cp:lastPrinted>
  <dcterms:created xsi:type="dcterms:W3CDTF">2021-05-25T20:35:00Z</dcterms:created>
  <dcterms:modified xsi:type="dcterms:W3CDTF">2021-10-11T20:56:00Z</dcterms:modified>
</cp:coreProperties>
</file>